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sz w:val="24"/>
        </w:rPr>
      </w:pPr>
      <w:r>
        <w:rPr>
          <w:rFonts w:hint="eastAsia"/>
          <w:b/>
          <w:sz w:val="24"/>
        </w:rPr>
        <w:t>附表</w:t>
      </w:r>
      <w:r>
        <w:rPr>
          <w:rFonts w:hint="eastAsia"/>
          <w:b/>
          <w:sz w:val="24"/>
          <w:lang w:val="en-US" w:eastAsia="zh-CN"/>
        </w:rPr>
        <w:t>1</w:t>
      </w:r>
      <w:r>
        <w:rPr>
          <w:rFonts w:hint="eastAsia"/>
          <w:b/>
          <w:sz w:val="24"/>
        </w:rPr>
        <w:t>：</w:t>
      </w:r>
      <w:r>
        <w:rPr>
          <w:rFonts w:hint="eastAsia"/>
          <w:sz w:val="24"/>
        </w:rPr>
        <w:t xml:space="preserve">             </w:t>
      </w:r>
      <w:r>
        <w:rPr>
          <w:rFonts w:hint="eastAsia"/>
          <w:sz w:val="32"/>
          <w:szCs w:val="32"/>
        </w:rPr>
        <w:t xml:space="preserve"> </w:t>
      </w:r>
      <w:r>
        <w:rPr>
          <w:rFonts w:hint="eastAsia"/>
          <w:b/>
          <w:bCs/>
          <w:sz w:val="30"/>
          <w:szCs w:val="30"/>
        </w:rPr>
        <w:t>研究生开题安排表</w:t>
      </w:r>
      <w:r>
        <w:rPr>
          <w:rFonts w:hint="eastAsia"/>
          <w:sz w:val="24"/>
        </w:rPr>
        <w:t>（公示）</w:t>
      </w:r>
    </w:p>
    <w:tbl>
      <w:tblPr>
        <w:tblStyle w:val="2"/>
        <w:tblW w:w="10590" w:type="dxa"/>
        <w:tblInd w:w="-1007" w:type="dxa"/>
        <w:tblLayout w:type="fixed"/>
        <w:tblCellMar>
          <w:top w:w="0" w:type="dxa"/>
          <w:left w:w="108" w:type="dxa"/>
          <w:bottom w:w="0" w:type="dxa"/>
          <w:right w:w="108" w:type="dxa"/>
        </w:tblCellMar>
      </w:tblPr>
      <w:tblGrid>
        <w:gridCol w:w="1080"/>
        <w:gridCol w:w="1080"/>
        <w:gridCol w:w="1080"/>
        <w:gridCol w:w="1266"/>
        <w:gridCol w:w="936"/>
        <w:gridCol w:w="898"/>
        <w:gridCol w:w="4250"/>
      </w:tblGrid>
      <w:tr>
        <w:tblPrEx>
          <w:tblLayout w:type="fixed"/>
          <w:tblCellMar>
            <w:top w:w="0" w:type="dxa"/>
            <w:left w:w="108" w:type="dxa"/>
            <w:bottom w:w="0" w:type="dxa"/>
            <w:right w:w="108" w:type="dxa"/>
          </w:tblCellMar>
        </w:tblPrEx>
        <w:trPr>
          <w:trHeight w:val="312" w:hRule="atLeast"/>
        </w:trPr>
        <w:tc>
          <w:tcPr>
            <w:tcW w:w="10590" w:type="dxa"/>
            <w:gridSpan w:val="7"/>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专业：               时间:          平均每人 _ 分</w:t>
            </w:r>
          </w:p>
        </w:tc>
      </w:tr>
      <w:tr>
        <w:tblPrEx>
          <w:tblLayout w:type="fixed"/>
          <w:tblCellMar>
            <w:top w:w="0" w:type="dxa"/>
            <w:left w:w="108" w:type="dxa"/>
            <w:bottom w:w="0" w:type="dxa"/>
            <w:right w:w="108" w:type="dxa"/>
          </w:tblCellMar>
        </w:tblPrEx>
        <w:trPr>
          <w:trHeight w:val="312" w:hRule="atLeast"/>
        </w:trPr>
        <w:tc>
          <w:tcPr>
            <w:tcW w:w="1059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67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学号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126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论文题目</w:t>
            </w:r>
          </w:p>
        </w:tc>
        <w:tc>
          <w:tcPr>
            <w:tcW w:w="9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导师</w:t>
            </w:r>
          </w:p>
        </w:tc>
        <w:tc>
          <w:tcPr>
            <w:tcW w:w="8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地点</w:t>
            </w:r>
          </w:p>
        </w:tc>
        <w:tc>
          <w:tcPr>
            <w:tcW w:w="42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专家组成员</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26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9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898" w:type="dxa"/>
            <w:vMerge w:val="restart"/>
            <w:tcBorders>
              <w:top w:val="nil"/>
              <w:left w:val="single" w:color="auto" w:sz="4" w:space="0"/>
              <w:bottom w:val="single" w:color="000000"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4250" w:type="dxa"/>
            <w:vMerge w:val="restart"/>
            <w:tcBorders>
              <w:top w:val="nil"/>
              <w:left w:val="single" w:color="auto" w:sz="4" w:space="0"/>
              <w:bottom w:val="single" w:color="000000" w:sz="4" w:space="0"/>
              <w:right w:val="single" w:color="auto" w:sz="4" w:space="0"/>
            </w:tcBorders>
            <w:shd w:val="clear" w:color="000000" w:fill="FFFFFF"/>
          </w:tcPr>
          <w:p>
            <w:pPr>
              <w:widowControl/>
              <w:jc w:val="left"/>
              <w:rPr>
                <w:rFonts w:ascii="宋体" w:hAnsi="宋体" w:cs="宋体"/>
                <w:color w:val="FF0000"/>
                <w:kern w:val="0"/>
                <w:sz w:val="20"/>
                <w:szCs w:val="20"/>
              </w:rPr>
            </w:pPr>
            <w:r>
              <w:rPr>
                <w:rFonts w:hint="eastAsia"/>
                <w:color w:val="FF0000"/>
                <w:sz w:val="18"/>
                <w:szCs w:val="18"/>
              </w:rPr>
              <w:t>备注：开题报告论证会应至少聘请5名相关学科专业的研究生指导教师或具有高级专业技术职务的专家组成论证专家组，设组长1人，主持论证会。其中研究生导师不少于3名（含硕士研究生本人导师），若选题为交叉学科，可适当增加相关学科的专家参加。参加开题报告论证会的专家名单，须经学院主管研究生教学副院长批准</w:t>
            </w:r>
            <w:r>
              <w:rPr>
                <w:rFonts w:hint="eastAsia"/>
                <w:color w:val="FF0000"/>
                <w:sz w:val="18"/>
                <w:szCs w:val="18"/>
              </w:rPr>
              <w:br w:type="textWrapping"/>
            </w:r>
            <w:r>
              <w:rPr>
                <w:rFonts w:hint="eastAsia"/>
                <w:color w:val="FF0000"/>
                <w:sz w:val="18"/>
                <w:szCs w:val="18"/>
              </w:rPr>
              <w:t>若为专业硕士开题，应当有校外单位的专家（其中石油石化相关领域的工程硕士论文开题一般应有来自石油石化企业相关领域的专家）</w:t>
            </w:r>
            <w:r>
              <w:rPr>
                <w:rFonts w:hint="eastAsia"/>
                <w:sz w:val="24"/>
              </w:rPr>
              <w:br w:type="textWrapping"/>
            </w:r>
            <w:r>
              <w:rPr>
                <w:rFonts w:hint="eastAsia" w:ascii="宋体" w:hAnsi="宋体" w:cs="宋体"/>
                <w:color w:val="FF0000"/>
                <w:kern w:val="0"/>
                <w:sz w:val="20"/>
                <w:szCs w:val="20"/>
              </w:rPr>
              <w:br w:type="textWrapping"/>
            </w:r>
            <w:r>
              <w:rPr>
                <w:rFonts w:hint="eastAsia" w:ascii="宋体" w:hAnsi="宋体" w:cs="宋体"/>
                <w:color w:val="FF0000"/>
                <w:kern w:val="0"/>
                <w:sz w:val="20"/>
                <w:szCs w:val="20"/>
                <w:highlight w:val="yellow"/>
              </w:rPr>
              <w:t>填表时备注可删除</w:t>
            </w: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26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9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8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425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FF0000"/>
                <w:kern w:val="0"/>
                <w:sz w:val="20"/>
                <w:szCs w:val="20"/>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bookmarkStart w:id="0" w:name="_GoBack"/>
            <w:bookmarkEnd w:id="0"/>
          </w:p>
        </w:tc>
        <w:tc>
          <w:tcPr>
            <w:tcW w:w="126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9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8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425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FF0000"/>
                <w:kern w:val="0"/>
                <w:sz w:val="20"/>
                <w:szCs w:val="20"/>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26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9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8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425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FF0000"/>
                <w:kern w:val="0"/>
                <w:sz w:val="20"/>
                <w:szCs w:val="20"/>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26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9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8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425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FF0000"/>
                <w:kern w:val="0"/>
                <w:sz w:val="20"/>
                <w:szCs w:val="20"/>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26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9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8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425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FF0000"/>
                <w:kern w:val="0"/>
                <w:sz w:val="20"/>
                <w:szCs w:val="20"/>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26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9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8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425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FF0000"/>
                <w:kern w:val="0"/>
                <w:sz w:val="20"/>
                <w:szCs w:val="20"/>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26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9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8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425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FF0000"/>
                <w:kern w:val="0"/>
                <w:sz w:val="20"/>
                <w:szCs w:val="20"/>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26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9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8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425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FF0000"/>
                <w:kern w:val="0"/>
                <w:sz w:val="20"/>
                <w:szCs w:val="20"/>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26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9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8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425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FF0000"/>
                <w:kern w:val="0"/>
                <w:sz w:val="20"/>
                <w:szCs w:val="20"/>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26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9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8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425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FF0000"/>
                <w:kern w:val="0"/>
                <w:sz w:val="20"/>
                <w:szCs w:val="20"/>
              </w:rPr>
            </w:pPr>
          </w:p>
        </w:tc>
      </w:tr>
      <w:tr>
        <w:tblPrEx>
          <w:tblLayout w:type="fixed"/>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26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9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8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425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FF0000"/>
                <w:kern w:val="0"/>
                <w:sz w:val="20"/>
                <w:szCs w:val="2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E7E2C"/>
    <w:rsid w:val="576C542C"/>
    <w:rsid w:val="57BA4AC2"/>
    <w:rsid w:val="61195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2020-10-20T09:02:44Z</dcterms:created>
  <dc:creator>Administrator</dc:creator>
  <cp:lastModifiedBy>Administrator</cp:lastModifiedBy>
  <dcterms:modified xsi:type="dcterms:W3CDTF">2020-10-20T09:04:19Z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