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第</w:t>
      </w:r>
      <w:r>
        <w:rPr>
          <w:rFonts w:hint="eastAsia" w:ascii="黑体" w:hAnsi="宋体" w:eastAsia="黑体"/>
          <w:b/>
          <w:sz w:val="28"/>
          <w:szCs w:val="28"/>
          <w:lang w:eastAsia="zh-CN"/>
        </w:rPr>
        <w:t>九</w:t>
      </w:r>
      <w:bookmarkStart w:id="0" w:name="_GoBack"/>
      <w:bookmarkEnd w:id="0"/>
      <w:r>
        <w:rPr>
          <w:rFonts w:hint="eastAsia" w:ascii="黑体" w:hAnsi="宋体" w:eastAsia="黑体"/>
          <w:b/>
          <w:sz w:val="28"/>
          <w:szCs w:val="28"/>
        </w:rPr>
        <w:t>届首都大学生资源</w:t>
      </w:r>
      <w:r>
        <w:rPr>
          <w:rFonts w:hint="eastAsia" w:ascii="黑体" w:hAnsi="宋体" w:eastAsia="黑体"/>
          <w:sz w:val="24"/>
        </w:rPr>
        <w:t>·</w:t>
      </w:r>
      <w:r>
        <w:rPr>
          <w:rFonts w:hint="eastAsia" w:ascii="黑体" w:hAnsi="宋体" w:eastAsia="黑体"/>
          <w:b/>
          <w:sz w:val="28"/>
          <w:szCs w:val="28"/>
        </w:rPr>
        <w:t>环境论坛论文申报书</w:t>
      </w:r>
    </w:p>
    <w:tbl>
      <w:tblPr>
        <w:tblStyle w:val="5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604"/>
        <w:gridCol w:w="1681"/>
        <w:gridCol w:w="1256"/>
        <w:gridCol w:w="343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论文题目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作者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提交时间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指导教师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职务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职称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联系方式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主题类别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公益实践类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□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政策建议类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□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科学研究类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论文作者</w:t>
            </w: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所在单位（学校、学院、班级）</w:t>
            </w:r>
          </w:p>
        </w:tc>
        <w:tc>
          <w:tcPr>
            <w:tcW w:w="24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9" w:hRule="atLeast"/>
        </w:trPr>
        <w:tc>
          <w:tcPr>
            <w:tcW w:w="8761" w:type="dxa"/>
            <w:gridSpan w:val="6"/>
            <w:vAlign w:val="center"/>
          </w:tcPr>
          <w:p>
            <w:pPr>
              <w:spacing w:line="360" w:lineRule="auto"/>
              <w:ind w:firstLine="120" w:firstLineChars="5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论文摘要：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 xml:space="preserve">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42C5E"/>
    <w:rsid w:val="7D095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2017-04-19T01:29:40Z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