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jc w:val="center"/>
        <w:rPr>
          <w:rFonts w:hint="eastAsia" w:ascii="黑体" w:hAnsi="黑体" w:eastAsia="黑体"/>
          <w:color w:val="000000" w:themeColor="text1"/>
          <w:sz w:val="36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/>
          <w:color w:val="000000" w:themeColor="text1"/>
          <w:sz w:val="36"/>
          <w14:textFill>
            <w14:solidFill>
              <w14:schemeClr w14:val="tx1"/>
            </w14:solidFill>
          </w14:textFill>
        </w:rPr>
        <w:t>入团积极分子先进性评价表</w:t>
      </w:r>
    </w:p>
    <w:tbl>
      <w:tblPr>
        <w:tblStyle w:val="2"/>
        <w:tblW w:w="10345" w:type="dxa"/>
        <w:jc w:val="center"/>
        <w:tblLayout w:type="autofit"/>
        <w:tblCellMar>
          <w:top w:w="70" w:type="dxa"/>
          <w:left w:w="103" w:type="dxa"/>
          <w:bottom w:w="26" w:type="dxa"/>
          <w:right w:w="105" w:type="dxa"/>
        </w:tblCellMar>
      </w:tblPr>
      <w:tblGrid>
        <w:gridCol w:w="1169"/>
        <w:gridCol w:w="1663"/>
        <w:gridCol w:w="1985"/>
        <w:gridCol w:w="3747"/>
        <w:gridCol w:w="917"/>
        <w:gridCol w:w="864"/>
      </w:tblGrid>
      <w:tr>
        <w:tblPrEx>
          <w:tblCellMar>
            <w:top w:w="70" w:type="dxa"/>
            <w:left w:w="103" w:type="dxa"/>
            <w:bottom w:w="26" w:type="dxa"/>
            <w:right w:w="105" w:type="dxa"/>
          </w:tblCellMar>
        </w:tblPrEx>
        <w:trPr>
          <w:trHeight w:val="691" w:hRule="atLeast"/>
          <w:jc w:val="center"/>
        </w:trPr>
        <w:tc>
          <w:tcPr>
            <w:tcW w:w="116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bCs/>
              </w:rPr>
            </w:pPr>
            <w:r>
              <w:rPr>
                <w:rFonts w:hint="eastAsia" w:ascii="仿宋" w:hAnsi="仿宋" w:eastAsia="仿宋"/>
                <w:b/>
                <w:bCs/>
              </w:rPr>
              <w:t>姓名</w:t>
            </w:r>
          </w:p>
        </w:tc>
        <w:tc>
          <w:tcPr>
            <w:tcW w:w="166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bCs/>
              </w:rPr>
            </w:pPr>
          </w:p>
        </w:tc>
        <w:tc>
          <w:tcPr>
            <w:tcW w:w="198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bCs/>
              </w:rPr>
            </w:pPr>
            <w:r>
              <w:rPr>
                <w:rFonts w:hint="eastAsia" w:ascii="仿宋" w:hAnsi="仿宋" w:eastAsia="仿宋"/>
                <w:b/>
                <w:bCs/>
              </w:rPr>
              <w:t>学院班级</w:t>
            </w:r>
          </w:p>
        </w:tc>
        <w:tc>
          <w:tcPr>
            <w:tcW w:w="374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bCs/>
              </w:rPr>
            </w:pPr>
          </w:p>
        </w:tc>
        <w:tc>
          <w:tcPr>
            <w:tcW w:w="91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bCs/>
              </w:rPr>
            </w:pPr>
            <w:r>
              <w:rPr>
                <w:rFonts w:hint="eastAsia" w:ascii="仿宋" w:hAnsi="仿宋" w:eastAsia="仿宋"/>
                <w:b/>
                <w:bCs/>
              </w:rPr>
              <w:t>得分</w:t>
            </w:r>
          </w:p>
        </w:tc>
        <w:tc>
          <w:tcPr>
            <w:tcW w:w="86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bCs/>
              </w:rPr>
            </w:pPr>
          </w:p>
        </w:tc>
      </w:tr>
      <w:tr>
        <w:tblPrEx>
          <w:tblCellMar>
            <w:top w:w="70" w:type="dxa"/>
            <w:left w:w="103" w:type="dxa"/>
            <w:bottom w:w="26" w:type="dxa"/>
            <w:right w:w="105" w:type="dxa"/>
          </w:tblCellMar>
        </w:tblPrEx>
        <w:trPr>
          <w:trHeight w:val="691" w:hRule="atLeast"/>
          <w:jc w:val="center"/>
        </w:trPr>
        <w:tc>
          <w:tcPr>
            <w:tcW w:w="116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bCs/>
              </w:rPr>
            </w:pPr>
            <w:r>
              <w:rPr>
                <w:rFonts w:hint="eastAsia" w:ascii="仿宋" w:hAnsi="仿宋" w:eastAsia="仿宋"/>
                <w:b/>
                <w:bCs/>
              </w:rPr>
              <w:t>标准</w:t>
            </w:r>
          </w:p>
        </w:tc>
        <w:tc>
          <w:tcPr>
            <w:tcW w:w="166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bCs/>
              </w:rPr>
            </w:pPr>
            <w:r>
              <w:rPr>
                <w:rFonts w:ascii="仿宋" w:hAnsi="仿宋" w:eastAsia="仿宋"/>
                <w:b/>
                <w:bCs/>
              </w:rPr>
              <w:t>指标</w:t>
            </w:r>
          </w:p>
        </w:tc>
        <w:tc>
          <w:tcPr>
            <w:tcW w:w="5732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bCs/>
              </w:rPr>
            </w:pPr>
            <w:r>
              <w:rPr>
                <w:rFonts w:ascii="仿宋" w:hAnsi="仿宋" w:eastAsia="仿宋"/>
                <w:b/>
                <w:bCs/>
              </w:rPr>
              <w:t>参考细则</w:t>
            </w:r>
          </w:p>
        </w:tc>
        <w:tc>
          <w:tcPr>
            <w:tcW w:w="91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jc w:val="center"/>
              <w:rPr>
                <w:rFonts w:ascii="仿宋" w:hAnsi="仿宋" w:eastAsia="仿宋"/>
                <w:b/>
                <w:bCs/>
              </w:rPr>
            </w:pPr>
            <w:r>
              <w:rPr>
                <w:rFonts w:ascii="仿宋" w:hAnsi="仿宋" w:eastAsia="仿宋"/>
                <w:b/>
                <w:bCs/>
              </w:rPr>
              <w:t>状态</w:t>
            </w:r>
          </w:p>
          <w:p>
            <w:pPr>
              <w:jc w:val="center"/>
              <w:rPr>
                <w:rFonts w:ascii="仿宋" w:hAnsi="仿宋" w:eastAsia="仿宋"/>
                <w:b/>
                <w:bCs/>
              </w:rPr>
            </w:pPr>
            <w:r>
              <w:rPr>
                <w:rFonts w:ascii="仿宋" w:hAnsi="仿宋" w:eastAsia="仿宋"/>
                <w:b/>
                <w:bCs/>
                <w:sz w:val="20"/>
              </w:rPr>
              <w:t>（程度）</w:t>
            </w:r>
          </w:p>
        </w:tc>
        <w:tc>
          <w:tcPr>
            <w:tcW w:w="86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bCs/>
              </w:rPr>
            </w:pPr>
            <w:r>
              <w:rPr>
                <w:rFonts w:ascii="仿宋" w:hAnsi="仿宋" w:eastAsia="仿宋"/>
                <w:b/>
                <w:bCs/>
              </w:rPr>
              <w:t>备注</w:t>
            </w:r>
          </w:p>
        </w:tc>
      </w:tr>
      <w:tr>
        <w:tblPrEx>
          <w:tblCellMar>
            <w:top w:w="70" w:type="dxa"/>
            <w:left w:w="103" w:type="dxa"/>
            <w:bottom w:w="26" w:type="dxa"/>
            <w:right w:w="105" w:type="dxa"/>
          </w:tblCellMar>
        </w:tblPrEx>
        <w:trPr>
          <w:trHeight w:val="972" w:hRule="atLeast"/>
          <w:jc w:val="center"/>
        </w:trPr>
        <w:tc>
          <w:tcPr>
            <w:tcW w:w="1169" w:type="dxa"/>
            <w:vMerge w:val="restart"/>
            <w:tcBorders>
              <w:top w:val="single" w:color="000000" w:sz="2" w:space="0"/>
              <w:left w:val="single" w:color="000000" w:sz="2" w:space="0"/>
              <w:right w:val="single" w:color="000000" w:sz="2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讲信仰</w:t>
            </w:r>
          </w:p>
          <w:p>
            <w:pPr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(</w:t>
            </w:r>
            <w:r>
              <w:rPr>
                <w:rFonts w:ascii="仿宋" w:hAnsi="仿宋" w:eastAsia="仿宋"/>
              </w:rPr>
              <w:t>25</w:t>
            </w:r>
            <w:r>
              <w:rPr>
                <w:rFonts w:hint="eastAsia" w:ascii="仿宋" w:hAnsi="仿宋" w:eastAsia="仿宋"/>
              </w:rPr>
              <w:t>分</w:t>
            </w:r>
            <w:r>
              <w:rPr>
                <w:rFonts w:ascii="仿宋" w:hAnsi="仿宋" w:eastAsia="仿宋"/>
              </w:rPr>
              <w:t>)</w:t>
            </w:r>
          </w:p>
          <w:p>
            <w:pPr>
              <w:jc w:val="center"/>
              <w:rPr>
                <w:rFonts w:ascii="仿宋" w:hAnsi="仿宋" w:eastAsia="仿宋"/>
              </w:rPr>
            </w:pPr>
          </w:p>
        </w:tc>
        <w:tc>
          <w:tcPr>
            <w:tcW w:w="1663" w:type="dxa"/>
            <w:vMerge w:val="restar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</w:rPr>
            </w:pPr>
            <w:r>
              <w:rPr>
                <w:rFonts w:ascii="仿宋" w:hAnsi="仿宋" w:eastAsia="仿宋"/>
              </w:rPr>
              <w:t>树立远大理想</w:t>
            </w:r>
          </w:p>
        </w:tc>
        <w:tc>
          <w:tcPr>
            <w:tcW w:w="5732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jc w:val="left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1</w:t>
            </w:r>
            <w:r>
              <w:rPr>
                <w:rFonts w:ascii="仿宋" w:hAnsi="仿宋" w:eastAsia="仿宋"/>
              </w:rPr>
              <w:t>对共产主义有一定理解，相信共产主义是人类社会发展的必然趋势，通过长期努力能够实现、愿意为之不懈奋斗。</w:t>
            </w:r>
            <w:r>
              <w:rPr>
                <w:rFonts w:hint="eastAsia" w:ascii="仿宋" w:hAnsi="仿宋" w:eastAsia="仿宋"/>
              </w:rPr>
              <w:t>（4分）</w:t>
            </w:r>
          </w:p>
        </w:tc>
        <w:tc>
          <w:tcPr>
            <w:tcW w:w="91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</w:rPr>
            </w:pPr>
            <w:r>
              <w:rPr>
                <w:rFonts w:ascii="仿宋" w:hAnsi="仿宋" w:eastAsia="仿宋"/>
              </w:rPr>
              <w:t>ABCD</w:t>
            </w:r>
          </w:p>
        </w:tc>
        <w:tc>
          <w:tcPr>
            <w:tcW w:w="86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</w:rPr>
            </w:pPr>
            <w:r>
              <w:rPr>
                <w:rFonts w:ascii="仿宋" w:hAnsi="仿宋" w:eastAsia="仿宋"/>
              </w:rPr>
              <w:t>※</w:t>
            </w:r>
            <w:r>
              <w:rPr>
                <w:rFonts w:hint="eastAsia" w:ascii="仿宋" w:hAnsi="仿宋" w:eastAsia="仿宋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▲</w:t>
            </w:r>
          </w:p>
        </w:tc>
      </w:tr>
      <w:tr>
        <w:tblPrEx>
          <w:tblCellMar>
            <w:top w:w="70" w:type="dxa"/>
            <w:left w:w="103" w:type="dxa"/>
            <w:bottom w:w="26" w:type="dxa"/>
            <w:right w:w="105" w:type="dxa"/>
          </w:tblCellMar>
        </w:tblPrEx>
        <w:trPr>
          <w:trHeight w:val="464" w:hRule="atLeast"/>
          <w:jc w:val="center"/>
        </w:trPr>
        <w:tc>
          <w:tcPr>
            <w:tcW w:w="1169" w:type="dxa"/>
            <w:vMerge w:val="continue"/>
            <w:tcBorders>
              <w:left w:val="single" w:color="000000" w:sz="2" w:space="0"/>
              <w:right w:val="single" w:color="000000" w:sz="2" w:space="0"/>
            </w:tcBorders>
          </w:tcPr>
          <w:p>
            <w:pPr>
              <w:jc w:val="center"/>
              <w:rPr>
                <w:rFonts w:ascii="仿宋" w:hAnsi="仿宋" w:eastAsia="仿宋"/>
              </w:rPr>
            </w:pPr>
          </w:p>
        </w:tc>
        <w:tc>
          <w:tcPr>
            <w:tcW w:w="1663" w:type="dxa"/>
            <w:vMerge w:val="continue"/>
            <w:tcBorders>
              <w:top w:val="nil"/>
              <w:left w:val="single" w:color="000000" w:sz="2" w:space="0"/>
              <w:bottom w:val="nil"/>
              <w:right w:val="single" w:color="000000" w:sz="2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</w:rPr>
            </w:pPr>
          </w:p>
        </w:tc>
        <w:tc>
          <w:tcPr>
            <w:tcW w:w="5732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jc w:val="left"/>
              <w:rPr>
                <w:rFonts w:ascii="仿宋" w:hAnsi="仿宋" w:eastAsia="仿宋"/>
              </w:rPr>
            </w:pPr>
            <w:r>
              <w:rPr>
                <w:rFonts w:ascii="仿宋" w:hAnsi="仿宋" w:eastAsia="仿宋"/>
              </w:rPr>
              <w:t>2了解中国梦的内涵，对实现中国梦有信心。</w:t>
            </w:r>
            <w:r>
              <w:rPr>
                <w:rFonts w:hint="eastAsia" w:ascii="仿宋" w:hAnsi="仿宋" w:eastAsia="仿宋"/>
              </w:rPr>
              <w:t>（3分）</w:t>
            </w:r>
          </w:p>
        </w:tc>
        <w:tc>
          <w:tcPr>
            <w:tcW w:w="91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</w:rPr>
            </w:pPr>
            <w:r>
              <w:rPr>
                <w:rFonts w:ascii="仿宋" w:hAnsi="仿宋" w:eastAsia="仿宋"/>
              </w:rPr>
              <w:t>ABCD</w:t>
            </w:r>
          </w:p>
        </w:tc>
        <w:tc>
          <w:tcPr>
            <w:tcW w:w="86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jc w:val="center"/>
              <w:rPr>
                <w:rFonts w:ascii="仿宋" w:hAnsi="仿宋" w:eastAsia="仿宋"/>
              </w:rPr>
            </w:pPr>
          </w:p>
        </w:tc>
      </w:tr>
      <w:tr>
        <w:tblPrEx>
          <w:tblCellMar>
            <w:top w:w="70" w:type="dxa"/>
            <w:left w:w="103" w:type="dxa"/>
            <w:bottom w:w="26" w:type="dxa"/>
            <w:right w:w="105" w:type="dxa"/>
          </w:tblCellMar>
        </w:tblPrEx>
        <w:trPr>
          <w:trHeight w:val="653" w:hRule="atLeast"/>
          <w:jc w:val="center"/>
        </w:trPr>
        <w:tc>
          <w:tcPr>
            <w:tcW w:w="1169" w:type="dxa"/>
            <w:vMerge w:val="continue"/>
            <w:tcBorders>
              <w:left w:val="single" w:color="000000" w:sz="2" w:space="0"/>
              <w:right w:val="single" w:color="000000" w:sz="2" w:space="0"/>
            </w:tcBorders>
          </w:tcPr>
          <w:p>
            <w:pPr>
              <w:jc w:val="center"/>
              <w:rPr>
                <w:rFonts w:ascii="仿宋" w:hAnsi="仿宋" w:eastAsia="仿宋"/>
              </w:rPr>
            </w:pPr>
          </w:p>
        </w:tc>
        <w:tc>
          <w:tcPr>
            <w:tcW w:w="1663" w:type="dxa"/>
            <w:vMerge w:val="continue"/>
            <w:tcBorders>
              <w:top w:val="nil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</w:rPr>
            </w:pPr>
          </w:p>
        </w:tc>
        <w:tc>
          <w:tcPr>
            <w:tcW w:w="5732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jc w:val="left"/>
              <w:rPr>
                <w:rFonts w:ascii="仿宋" w:hAnsi="仿宋" w:eastAsia="仿宋"/>
              </w:rPr>
            </w:pPr>
            <w:r>
              <w:rPr>
                <w:rFonts w:ascii="仿宋" w:hAnsi="仿宋" w:eastAsia="仿宋"/>
              </w:rPr>
              <w:t>3认同中国特色社会主义是中国发展进步的唯一正确道路。</w:t>
            </w:r>
            <w:r>
              <w:rPr>
                <w:rFonts w:hint="eastAsia" w:ascii="仿宋" w:hAnsi="仿宋" w:eastAsia="仿宋"/>
              </w:rPr>
              <w:t>（4分）</w:t>
            </w:r>
          </w:p>
        </w:tc>
        <w:tc>
          <w:tcPr>
            <w:tcW w:w="91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</w:rPr>
            </w:pPr>
            <w:r>
              <w:rPr>
                <w:rFonts w:ascii="仿宋" w:hAnsi="仿宋" w:eastAsia="仿宋"/>
              </w:rPr>
              <w:t>ABCD</w:t>
            </w:r>
          </w:p>
        </w:tc>
        <w:tc>
          <w:tcPr>
            <w:tcW w:w="86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jc w:val="center"/>
              <w:rPr>
                <w:rFonts w:ascii="仿宋" w:hAnsi="仿宋" w:eastAsia="仿宋"/>
              </w:rPr>
            </w:pPr>
            <w:r>
              <w:rPr>
                <w:rFonts w:ascii="仿宋" w:hAnsi="仿宋" w:eastAsia="仿宋"/>
              </w:rPr>
              <w:t>※</w:t>
            </w:r>
            <w:r>
              <w:rPr>
                <w:rFonts w:hint="eastAsia" w:ascii="仿宋" w:hAnsi="仿宋" w:eastAsia="仿宋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▲</w:t>
            </w:r>
          </w:p>
        </w:tc>
      </w:tr>
      <w:tr>
        <w:tblPrEx>
          <w:tblCellMar>
            <w:top w:w="70" w:type="dxa"/>
            <w:left w:w="103" w:type="dxa"/>
            <w:bottom w:w="26" w:type="dxa"/>
            <w:right w:w="105" w:type="dxa"/>
          </w:tblCellMar>
        </w:tblPrEx>
        <w:trPr>
          <w:trHeight w:val="651" w:hRule="atLeast"/>
          <w:jc w:val="center"/>
        </w:trPr>
        <w:tc>
          <w:tcPr>
            <w:tcW w:w="1169" w:type="dxa"/>
            <w:vMerge w:val="continue"/>
            <w:tcBorders>
              <w:left w:val="single" w:color="000000" w:sz="2" w:space="0"/>
              <w:right w:val="single" w:color="000000" w:sz="2" w:space="0"/>
            </w:tcBorders>
          </w:tcPr>
          <w:p>
            <w:pPr>
              <w:jc w:val="center"/>
              <w:rPr>
                <w:rFonts w:ascii="仿宋" w:hAnsi="仿宋" w:eastAsia="仿宋"/>
              </w:rPr>
            </w:pPr>
          </w:p>
        </w:tc>
        <w:tc>
          <w:tcPr>
            <w:tcW w:w="1663" w:type="dxa"/>
            <w:vMerge w:val="restar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</w:rPr>
            </w:pPr>
            <w:r>
              <w:rPr>
                <w:rFonts w:ascii="仿宋" w:hAnsi="仿宋" w:eastAsia="仿宋"/>
              </w:rPr>
              <w:t>热爱伟大祖国</w:t>
            </w:r>
          </w:p>
        </w:tc>
        <w:tc>
          <w:tcPr>
            <w:tcW w:w="5732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jc w:val="left"/>
              <w:rPr>
                <w:rFonts w:ascii="仿宋" w:hAnsi="仿宋" w:eastAsia="仿宋"/>
              </w:rPr>
            </w:pPr>
            <w:r>
              <w:rPr>
                <w:rFonts w:ascii="仿宋" w:hAnsi="仿宋" w:eastAsia="仿宋"/>
              </w:rPr>
              <w:t>4爱护和尊重国旗、国歌、国徽，理解其内涵，无损害国家形象的言行。</w:t>
            </w:r>
            <w:r>
              <w:rPr>
                <w:rFonts w:hint="eastAsia" w:ascii="仿宋" w:hAnsi="仿宋" w:eastAsia="仿宋"/>
              </w:rPr>
              <w:t>（4分）</w:t>
            </w:r>
          </w:p>
        </w:tc>
        <w:tc>
          <w:tcPr>
            <w:tcW w:w="91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</w:rPr>
            </w:pPr>
            <w:r>
              <w:rPr>
                <w:rFonts w:ascii="仿宋" w:hAnsi="仿宋" w:eastAsia="仿宋"/>
              </w:rPr>
              <w:t>是/否</w:t>
            </w:r>
          </w:p>
        </w:tc>
        <w:tc>
          <w:tcPr>
            <w:tcW w:w="86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</w:rPr>
            </w:pPr>
            <w:r>
              <w:rPr>
                <w:rFonts w:ascii="仿宋" w:hAnsi="仿宋" w:eastAsia="仿宋"/>
              </w:rPr>
              <w:t>※</w:t>
            </w:r>
            <w:r>
              <w:rPr>
                <w:rFonts w:hint="eastAsia" w:ascii="仿宋" w:hAnsi="仿宋" w:eastAsia="仿宋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▲</w:t>
            </w:r>
          </w:p>
        </w:tc>
      </w:tr>
      <w:tr>
        <w:tblPrEx>
          <w:tblCellMar>
            <w:top w:w="70" w:type="dxa"/>
            <w:left w:w="103" w:type="dxa"/>
            <w:bottom w:w="26" w:type="dxa"/>
            <w:right w:w="105" w:type="dxa"/>
          </w:tblCellMar>
        </w:tblPrEx>
        <w:trPr>
          <w:trHeight w:val="667" w:hRule="atLeast"/>
          <w:jc w:val="center"/>
        </w:trPr>
        <w:tc>
          <w:tcPr>
            <w:tcW w:w="1169" w:type="dxa"/>
            <w:vMerge w:val="continue"/>
            <w:tcBorders>
              <w:left w:val="single" w:color="000000" w:sz="2" w:space="0"/>
              <w:right w:val="single" w:color="000000" w:sz="2" w:space="0"/>
            </w:tcBorders>
          </w:tcPr>
          <w:p>
            <w:pPr>
              <w:jc w:val="center"/>
              <w:rPr>
                <w:rFonts w:ascii="仿宋" w:hAnsi="仿宋" w:eastAsia="仿宋"/>
              </w:rPr>
            </w:pPr>
          </w:p>
        </w:tc>
        <w:tc>
          <w:tcPr>
            <w:tcW w:w="1663" w:type="dxa"/>
            <w:vMerge w:val="continue"/>
            <w:tcBorders>
              <w:top w:val="nil"/>
              <w:left w:val="single" w:color="000000" w:sz="2" w:space="0"/>
              <w:bottom w:val="nil"/>
              <w:right w:val="single" w:color="000000" w:sz="2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</w:rPr>
            </w:pPr>
          </w:p>
        </w:tc>
        <w:tc>
          <w:tcPr>
            <w:tcW w:w="5732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jc w:val="left"/>
              <w:rPr>
                <w:rFonts w:ascii="仿宋" w:hAnsi="仿宋" w:eastAsia="仿宋"/>
              </w:rPr>
            </w:pPr>
            <w:r>
              <w:rPr>
                <w:rFonts w:ascii="仿宋" w:hAnsi="仿宋" w:eastAsia="仿宋"/>
              </w:rPr>
              <w:t>5关心国家大事，有家国情怀和时代责任感，坚持爱国、爱党、爱社会主义相统一，有国家安全意识。</w:t>
            </w:r>
            <w:r>
              <w:rPr>
                <w:rFonts w:hint="eastAsia" w:ascii="仿宋" w:hAnsi="仿宋" w:eastAsia="仿宋"/>
              </w:rPr>
              <w:t>（3分）</w:t>
            </w:r>
          </w:p>
        </w:tc>
        <w:tc>
          <w:tcPr>
            <w:tcW w:w="91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</w:rPr>
            </w:pPr>
            <w:r>
              <w:rPr>
                <w:rFonts w:ascii="仿宋" w:hAnsi="仿宋" w:eastAsia="仿宋"/>
              </w:rPr>
              <w:t>ABCD</w:t>
            </w:r>
          </w:p>
        </w:tc>
        <w:tc>
          <w:tcPr>
            <w:tcW w:w="86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▲</w:t>
            </w:r>
          </w:p>
        </w:tc>
      </w:tr>
      <w:tr>
        <w:tblPrEx>
          <w:tblCellMar>
            <w:top w:w="70" w:type="dxa"/>
            <w:left w:w="103" w:type="dxa"/>
            <w:bottom w:w="26" w:type="dxa"/>
            <w:right w:w="105" w:type="dxa"/>
          </w:tblCellMar>
        </w:tblPrEx>
        <w:trPr>
          <w:trHeight w:val="749" w:hRule="atLeast"/>
          <w:jc w:val="center"/>
        </w:trPr>
        <w:tc>
          <w:tcPr>
            <w:tcW w:w="1169" w:type="dxa"/>
            <w:vMerge w:val="continue"/>
            <w:tcBorders>
              <w:left w:val="single" w:color="000000" w:sz="2" w:space="0"/>
              <w:right w:val="single" w:color="000000" w:sz="2" w:space="0"/>
            </w:tcBorders>
          </w:tcPr>
          <w:p>
            <w:pPr>
              <w:jc w:val="center"/>
              <w:rPr>
                <w:rFonts w:ascii="仿宋" w:hAnsi="仿宋" w:eastAsia="仿宋"/>
              </w:rPr>
            </w:pPr>
          </w:p>
        </w:tc>
        <w:tc>
          <w:tcPr>
            <w:tcW w:w="1663" w:type="dxa"/>
            <w:vMerge w:val="continue"/>
            <w:tcBorders>
              <w:top w:val="nil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</w:rPr>
            </w:pPr>
          </w:p>
        </w:tc>
        <w:tc>
          <w:tcPr>
            <w:tcW w:w="5732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jc w:val="left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6</w:t>
            </w:r>
            <w:r>
              <w:rPr>
                <w:rFonts w:ascii="仿宋" w:hAnsi="仿宋" w:eastAsia="仿宋"/>
              </w:rPr>
              <w:t>民族自尊心、自信心、自豪感强，带头学习中华优秀传统文化</w:t>
            </w:r>
            <w:r>
              <w:rPr>
                <w:rFonts w:hint="eastAsia" w:ascii="仿宋" w:hAnsi="仿宋" w:eastAsia="仿宋"/>
              </w:rPr>
              <w:t>，</w:t>
            </w:r>
            <w:r>
              <w:rPr>
                <w:rFonts w:ascii="仿宋" w:hAnsi="仿宋" w:eastAsia="仿宋"/>
              </w:rPr>
              <w:t>了解其代表性思想理念，无崇洋媚外思想和表现。</w:t>
            </w:r>
            <w:r>
              <w:rPr>
                <w:rFonts w:hint="eastAsia" w:ascii="仿宋" w:hAnsi="仿宋" w:eastAsia="仿宋"/>
              </w:rPr>
              <w:t>（3分）</w:t>
            </w:r>
          </w:p>
        </w:tc>
        <w:tc>
          <w:tcPr>
            <w:tcW w:w="91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</w:rPr>
            </w:pPr>
            <w:r>
              <w:rPr>
                <w:rFonts w:ascii="仿宋" w:hAnsi="仿宋" w:eastAsia="仿宋"/>
              </w:rPr>
              <w:t>ABCD</w:t>
            </w:r>
          </w:p>
        </w:tc>
        <w:tc>
          <w:tcPr>
            <w:tcW w:w="86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jc w:val="center"/>
              <w:rPr>
                <w:rFonts w:ascii="仿宋" w:hAnsi="仿宋" w:eastAsia="仿宋"/>
              </w:rPr>
            </w:pPr>
          </w:p>
        </w:tc>
      </w:tr>
      <w:tr>
        <w:tblPrEx>
          <w:tblCellMar>
            <w:top w:w="70" w:type="dxa"/>
            <w:left w:w="103" w:type="dxa"/>
            <w:bottom w:w="26" w:type="dxa"/>
            <w:right w:w="105" w:type="dxa"/>
          </w:tblCellMar>
        </w:tblPrEx>
        <w:trPr>
          <w:trHeight w:val="691" w:hRule="atLeast"/>
          <w:jc w:val="center"/>
        </w:trPr>
        <w:tc>
          <w:tcPr>
            <w:tcW w:w="1169" w:type="dxa"/>
            <w:vMerge w:val="continue"/>
            <w:tcBorders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jc w:val="center"/>
              <w:rPr>
                <w:rFonts w:ascii="仿宋" w:hAnsi="仿宋" w:eastAsia="仿宋"/>
              </w:rPr>
            </w:pPr>
          </w:p>
        </w:tc>
        <w:tc>
          <w:tcPr>
            <w:tcW w:w="166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</w:rPr>
            </w:pPr>
            <w:r>
              <w:rPr>
                <w:rFonts w:ascii="仿宋" w:hAnsi="仿宋" w:eastAsia="仿宋"/>
              </w:rPr>
              <w:t>崇尚科学理性</w:t>
            </w:r>
          </w:p>
        </w:tc>
        <w:tc>
          <w:tcPr>
            <w:tcW w:w="5732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jc w:val="left"/>
              <w:rPr>
                <w:rFonts w:ascii="仿宋" w:hAnsi="仿宋" w:eastAsia="仿宋"/>
              </w:rPr>
            </w:pPr>
            <w:r>
              <w:rPr>
                <w:rFonts w:ascii="仿宋" w:hAnsi="仿宋" w:eastAsia="仿宋"/>
              </w:rPr>
              <w:t>7 知道党团员必须是无神论者，不信仰宗教、不参加宗教活动，自觉抵制封建迷信，反对邪教。</w:t>
            </w:r>
            <w:r>
              <w:rPr>
                <w:rFonts w:hint="eastAsia" w:ascii="仿宋" w:hAnsi="仿宋" w:eastAsia="仿宋"/>
              </w:rPr>
              <w:t>（4分）</w:t>
            </w:r>
          </w:p>
        </w:tc>
        <w:tc>
          <w:tcPr>
            <w:tcW w:w="91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</w:rPr>
            </w:pPr>
            <w:r>
              <w:rPr>
                <w:rFonts w:ascii="仿宋" w:hAnsi="仿宋" w:eastAsia="仿宋"/>
              </w:rPr>
              <w:t>是/否</w:t>
            </w:r>
          </w:p>
        </w:tc>
        <w:tc>
          <w:tcPr>
            <w:tcW w:w="86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</w:rPr>
            </w:pPr>
            <w:r>
              <w:rPr>
                <w:rFonts w:ascii="仿宋" w:hAnsi="仿宋" w:eastAsia="仿宋"/>
              </w:rPr>
              <w:t>※</w:t>
            </w:r>
            <w:r>
              <w:rPr>
                <w:rFonts w:hint="eastAsia" w:ascii="仿宋" w:hAnsi="仿宋" w:eastAsia="仿宋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▲</w:t>
            </w:r>
          </w:p>
        </w:tc>
      </w:tr>
      <w:tr>
        <w:tblPrEx>
          <w:tblCellMar>
            <w:top w:w="70" w:type="dxa"/>
            <w:left w:w="103" w:type="dxa"/>
            <w:bottom w:w="26" w:type="dxa"/>
            <w:right w:w="105" w:type="dxa"/>
          </w:tblCellMar>
        </w:tblPrEx>
        <w:trPr>
          <w:trHeight w:val="972" w:hRule="atLeast"/>
          <w:jc w:val="center"/>
        </w:trPr>
        <w:tc>
          <w:tcPr>
            <w:tcW w:w="1169" w:type="dxa"/>
            <w:vMerge w:val="restart"/>
            <w:tcBorders>
              <w:top w:val="single" w:color="000000" w:sz="2" w:space="0"/>
              <w:left w:val="single" w:color="000000" w:sz="2" w:space="0"/>
              <w:right w:val="single" w:color="000000" w:sz="2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讲政治</w:t>
            </w:r>
          </w:p>
          <w:p>
            <w:pPr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（</w:t>
            </w:r>
            <w:r>
              <w:rPr>
                <w:rFonts w:ascii="仿宋" w:hAnsi="仿宋" w:eastAsia="仿宋"/>
              </w:rPr>
              <w:t>25</w:t>
            </w:r>
            <w:r>
              <w:rPr>
                <w:rFonts w:hint="eastAsia" w:ascii="仿宋" w:hAnsi="仿宋" w:eastAsia="仿宋"/>
              </w:rPr>
              <w:t>分</w:t>
            </w:r>
            <w:r>
              <w:rPr>
                <w:rFonts w:ascii="仿宋" w:hAnsi="仿宋" w:eastAsia="仿宋"/>
              </w:rPr>
              <w:t>)</w:t>
            </w:r>
          </w:p>
        </w:tc>
        <w:tc>
          <w:tcPr>
            <w:tcW w:w="1663" w:type="dxa"/>
            <w:vMerge w:val="restar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</w:rPr>
            </w:pPr>
            <w:r>
              <w:rPr>
                <w:rFonts w:ascii="仿宋" w:hAnsi="仿宋" w:eastAsia="仿宋"/>
              </w:rPr>
              <w:t>学习党的理论</w:t>
            </w:r>
          </w:p>
        </w:tc>
        <w:tc>
          <w:tcPr>
            <w:tcW w:w="5732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jc w:val="left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8</w:t>
            </w:r>
            <w:r>
              <w:rPr>
                <w:rFonts w:ascii="仿宋" w:hAnsi="仿宋" w:eastAsia="仿宋"/>
              </w:rPr>
              <w:t>认真学习党的科学理论，学习党史、新中国史、改革开放史、社会主义发展史，了解党的伟大光荣正确，能结合实际分享体会。</w:t>
            </w:r>
            <w:r>
              <w:rPr>
                <w:rFonts w:hint="eastAsia" w:ascii="仿宋" w:hAnsi="仿宋" w:eastAsia="仿宋"/>
              </w:rPr>
              <w:t>（3分）</w:t>
            </w:r>
          </w:p>
        </w:tc>
        <w:tc>
          <w:tcPr>
            <w:tcW w:w="91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</w:rPr>
            </w:pPr>
            <w:r>
              <w:rPr>
                <w:rFonts w:ascii="仿宋" w:hAnsi="仿宋" w:eastAsia="仿宋"/>
              </w:rPr>
              <w:t>ABCD</w:t>
            </w:r>
          </w:p>
        </w:tc>
        <w:tc>
          <w:tcPr>
            <w:tcW w:w="86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jc w:val="center"/>
              <w:rPr>
                <w:rFonts w:ascii="仿宋" w:hAnsi="仿宋" w:eastAsia="仿宋"/>
              </w:rPr>
            </w:pPr>
          </w:p>
        </w:tc>
      </w:tr>
      <w:tr>
        <w:tblPrEx>
          <w:tblCellMar>
            <w:top w:w="70" w:type="dxa"/>
            <w:left w:w="103" w:type="dxa"/>
            <w:bottom w:w="26" w:type="dxa"/>
            <w:right w:w="105" w:type="dxa"/>
          </w:tblCellMar>
        </w:tblPrEx>
        <w:trPr>
          <w:trHeight w:val="767" w:hRule="atLeast"/>
          <w:jc w:val="center"/>
        </w:trPr>
        <w:tc>
          <w:tcPr>
            <w:tcW w:w="1169" w:type="dxa"/>
            <w:vMerge w:val="continue"/>
            <w:tcBorders>
              <w:left w:val="single" w:color="000000" w:sz="2" w:space="0"/>
              <w:right w:val="single" w:color="000000" w:sz="2" w:space="0"/>
            </w:tcBorders>
          </w:tcPr>
          <w:p>
            <w:pPr>
              <w:jc w:val="center"/>
              <w:rPr>
                <w:rFonts w:ascii="仿宋" w:hAnsi="仿宋" w:eastAsia="仿宋"/>
              </w:rPr>
            </w:pPr>
          </w:p>
        </w:tc>
        <w:tc>
          <w:tcPr>
            <w:tcW w:w="1663" w:type="dxa"/>
            <w:vMerge w:val="continue"/>
            <w:tcBorders>
              <w:top w:val="nil"/>
              <w:left w:val="single" w:color="000000" w:sz="2" w:space="0"/>
              <w:bottom w:val="nil"/>
              <w:right w:val="single" w:color="000000" w:sz="2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</w:rPr>
            </w:pPr>
          </w:p>
        </w:tc>
        <w:tc>
          <w:tcPr>
            <w:tcW w:w="5732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jc w:val="left"/>
              <w:rPr>
                <w:rFonts w:ascii="仿宋" w:hAnsi="仿宋" w:eastAsia="仿宋"/>
              </w:rPr>
            </w:pPr>
            <w:r>
              <w:rPr>
                <w:rFonts w:ascii="仿宋" w:hAnsi="仿宋" w:eastAsia="仿宋"/>
              </w:rPr>
              <w:t>9积极参加团内政治学习活动，每年参加团内集中学习培训不少于4次（团课学习不少于8学时）、测试合格（团校结业）。</w:t>
            </w:r>
            <w:r>
              <w:rPr>
                <w:rFonts w:hint="eastAsia" w:ascii="仿宋" w:hAnsi="仿宋" w:eastAsia="仿宋"/>
              </w:rPr>
              <w:t>（4分）</w:t>
            </w:r>
          </w:p>
        </w:tc>
        <w:tc>
          <w:tcPr>
            <w:tcW w:w="91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</w:rPr>
            </w:pPr>
            <w:r>
              <w:rPr>
                <w:rFonts w:ascii="仿宋" w:hAnsi="仿宋" w:eastAsia="仿宋"/>
              </w:rPr>
              <w:t>是/否</w:t>
            </w:r>
          </w:p>
        </w:tc>
        <w:tc>
          <w:tcPr>
            <w:tcW w:w="86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</w:rPr>
            </w:pPr>
            <w:r>
              <w:rPr>
                <w:rFonts w:ascii="仿宋" w:hAnsi="仿宋" w:eastAsia="仿宋"/>
              </w:rPr>
              <w:t>※</w:t>
            </w:r>
            <w:r>
              <w:rPr>
                <w:rFonts w:hint="eastAsia" w:ascii="仿宋" w:hAnsi="仿宋" w:eastAsia="仿宋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▲</w:t>
            </w:r>
          </w:p>
        </w:tc>
      </w:tr>
      <w:tr>
        <w:tblPrEx>
          <w:tblCellMar>
            <w:top w:w="70" w:type="dxa"/>
            <w:left w:w="103" w:type="dxa"/>
            <w:bottom w:w="26" w:type="dxa"/>
            <w:right w:w="105" w:type="dxa"/>
          </w:tblCellMar>
        </w:tblPrEx>
        <w:trPr>
          <w:trHeight w:val="559" w:hRule="atLeast"/>
          <w:jc w:val="center"/>
        </w:trPr>
        <w:tc>
          <w:tcPr>
            <w:tcW w:w="1169" w:type="dxa"/>
            <w:vMerge w:val="continue"/>
            <w:tcBorders>
              <w:left w:val="single" w:color="000000" w:sz="2" w:space="0"/>
              <w:right w:val="single" w:color="000000" w:sz="2" w:space="0"/>
            </w:tcBorders>
          </w:tcPr>
          <w:p>
            <w:pPr>
              <w:jc w:val="center"/>
              <w:rPr>
                <w:rFonts w:ascii="仿宋" w:hAnsi="仿宋" w:eastAsia="仿宋"/>
              </w:rPr>
            </w:pPr>
          </w:p>
        </w:tc>
        <w:tc>
          <w:tcPr>
            <w:tcW w:w="1663" w:type="dxa"/>
            <w:vMerge w:val="continue"/>
            <w:tcBorders>
              <w:top w:val="nil"/>
              <w:left w:val="single" w:color="000000" w:sz="2" w:space="0"/>
              <w:bottom w:val="single" w:color="auto" w:sz="4" w:space="0"/>
              <w:right w:val="single" w:color="000000" w:sz="2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</w:rPr>
            </w:pPr>
          </w:p>
        </w:tc>
        <w:tc>
          <w:tcPr>
            <w:tcW w:w="5732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jc w:val="left"/>
              <w:rPr>
                <w:rFonts w:ascii="仿宋" w:hAnsi="仿宋" w:eastAsia="仿宋"/>
              </w:rPr>
            </w:pPr>
            <w:r>
              <w:rPr>
                <w:rFonts w:ascii="仿宋" w:hAnsi="仿宋" w:eastAsia="仿宋"/>
              </w:rPr>
              <w:t>10思想政治类课程考评优良。</w:t>
            </w:r>
            <w:r>
              <w:rPr>
                <w:rFonts w:hint="eastAsia" w:ascii="仿宋" w:hAnsi="仿宋" w:eastAsia="仿宋"/>
              </w:rPr>
              <w:t>（4分）</w:t>
            </w:r>
          </w:p>
        </w:tc>
        <w:tc>
          <w:tcPr>
            <w:tcW w:w="91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</w:rPr>
            </w:pPr>
            <w:r>
              <w:rPr>
                <w:rFonts w:ascii="仿宋" w:hAnsi="仿宋" w:eastAsia="仿宋"/>
              </w:rPr>
              <w:t>是/否</w:t>
            </w:r>
          </w:p>
        </w:tc>
        <w:tc>
          <w:tcPr>
            <w:tcW w:w="86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</w:rPr>
            </w:pPr>
            <w:r>
              <w:rPr>
                <w:rFonts w:ascii="仿宋" w:hAnsi="仿宋" w:eastAsia="仿宋"/>
              </w:rPr>
              <w:t>※</w:t>
            </w:r>
            <w:r>
              <w:rPr>
                <w:rFonts w:hint="eastAsia" w:ascii="仿宋" w:hAnsi="仿宋" w:eastAsia="仿宋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▲</w:t>
            </w:r>
          </w:p>
        </w:tc>
      </w:tr>
      <w:tr>
        <w:tblPrEx>
          <w:tblCellMar>
            <w:top w:w="70" w:type="dxa"/>
            <w:left w:w="103" w:type="dxa"/>
            <w:bottom w:w="26" w:type="dxa"/>
            <w:right w:w="105" w:type="dxa"/>
          </w:tblCellMar>
        </w:tblPrEx>
        <w:trPr>
          <w:trHeight w:val="536" w:hRule="atLeast"/>
          <w:jc w:val="center"/>
        </w:trPr>
        <w:tc>
          <w:tcPr>
            <w:tcW w:w="1169" w:type="dxa"/>
            <w:vMerge w:val="continue"/>
            <w:tcBorders>
              <w:left w:val="single" w:color="000000" w:sz="2" w:space="0"/>
              <w:right w:val="single" w:color="000000" w:sz="2" w:space="0"/>
            </w:tcBorders>
          </w:tcPr>
          <w:p>
            <w:pPr>
              <w:jc w:val="center"/>
              <w:rPr>
                <w:rFonts w:ascii="仿宋" w:hAnsi="仿宋" w:eastAsia="仿宋"/>
              </w:rPr>
            </w:pPr>
          </w:p>
        </w:tc>
        <w:tc>
          <w:tcPr>
            <w:tcW w:w="1663" w:type="dxa"/>
            <w:vMerge w:val="restart"/>
            <w:tcBorders>
              <w:top w:val="single" w:color="auto" w:sz="4" w:space="0"/>
              <w:left w:val="single" w:color="000000" w:sz="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</w:rPr>
            </w:pPr>
            <w:r>
              <w:rPr>
                <w:rFonts w:ascii="仿宋" w:hAnsi="仿宋" w:eastAsia="仿宋"/>
              </w:rPr>
              <w:t>拥护党的领导</w:t>
            </w:r>
          </w:p>
        </w:tc>
        <w:tc>
          <w:tcPr>
            <w:tcW w:w="5732" w:type="dxa"/>
            <w:gridSpan w:val="2"/>
            <w:tcBorders>
              <w:top w:val="single" w:color="000000" w:sz="2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jc w:val="left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1</w:t>
            </w:r>
            <w:r>
              <w:rPr>
                <w:rFonts w:ascii="仿宋" w:hAnsi="仿宋" w:eastAsia="仿宋"/>
              </w:rPr>
              <w:t>1能通过历史发展、理论实践和国际比较，讲述中国特色社会主义制度的显著优势。</w:t>
            </w:r>
            <w:r>
              <w:rPr>
                <w:rFonts w:hint="eastAsia" w:ascii="仿宋" w:hAnsi="仿宋" w:eastAsia="仿宋"/>
              </w:rPr>
              <w:t>（3分）</w:t>
            </w:r>
          </w:p>
        </w:tc>
        <w:tc>
          <w:tcPr>
            <w:tcW w:w="91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</w:rPr>
            </w:pPr>
            <w:r>
              <w:rPr>
                <w:rFonts w:ascii="仿宋" w:hAnsi="仿宋" w:eastAsia="仿宋"/>
              </w:rPr>
              <w:t>ABCD</w:t>
            </w:r>
          </w:p>
        </w:tc>
        <w:tc>
          <w:tcPr>
            <w:tcW w:w="86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jc w:val="center"/>
              <w:rPr>
                <w:rFonts w:ascii="仿宋" w:hAnsi="仿宋" w:eastAsia="仿宋"/>
              </w:rPr>
            </w:pPr>
          </w:p>
        </w:tc>
      </w:tr>
      <w:tr>
        <w:tblPrEx>
          <w:tblCellMar>
            <w:top w:w="70" w:type="dxa"/>
            <w:left w:w="103" w:type="dxa"/>
            <w:bottom w:w="26" w:type="dxa"/>
            <w:right w:w="105" w:type="dxa"/>
          </w:tblCellMar>
        </w:tblPrEx>
        <w:trPr>
          <w:trHeight w:val="646" w:hRule="atLeast"/>
          <w:jc w:val="center"/>
        </w:trPr>
        <w:tc>
          <w:tcPr>
            <w:tcW w:w="1169" w:type="dxa"/>
            <w:vMerge w:val="continue"/>
            <w:tcBorders>
              <w:left w:val="single" w:color="000000" w:sz="2" w:space="0"/>
              <w:right w:val="single" w:color="000000" w:sz="2" w:space="0"/>
            </w:tcBorders>
          </w:tcPr>
          <w:p>
            <w:pPr>
              <w:jc w:val="center"/>
              <w:rPr>
                <w:rFonts w:ascii="仿宋" w:hAnsi="仿宋" w:eastAsia="仿宋"/>
              </w:rPr>
            </w:pPr>
          </w:p>
        </w:tc>
        <w:tc>
          <w:tcPr>
            <w:tcW w:w="1663" w:type="dxa"/>
            <w:vMerge w:val="continue"/>
            <w:tcBorders>
              <w:top w:val="single" w:color="auto" w:sz="4" w:space="0"/>
              <w:left w:val="single" w:color="000000" w:sz="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</w:rPr>
            </w:pPr>
          </w:p>
        </w:tc>
        <w:tc>
          <w:tcPr>
            <w:tcW w:w="5732" w:type="dxa"/>
            <w:gridSpan w:val="2"/>
            <w:tcBorders>
              <w:top w:val="single" w:color="000000" w:sz="2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jc w:val="left"/>
              <w:rPr>
                <w:rFonts w:ascii="仿宋" w:hAnsi="仿宋" w:eastAsia="仿宋"/>
              </w:rPr>
            </w:pPr>
            <w:r>
              <w:rPr>
                <w:rFonts w:ascii="仿宋" w:hAnsi="仿宋" w:eastAsia="仿宋"/>
              </w:rPr>
              <w:t>12爱戴党的领袖，了解习近平总书记治国理政</w:t>
            </w:r>
            <w:r>
              <w:rPr>
                <w:rFonts w:hint="eastAsia" w:ascii="仿宋" w:hAnsi="仿宋" w:eastAsia="仿宋"/>
                <w:lang w:val="en-US" w:eastAsia="zh-CN"/>
              </w:rPr>
              <w:t>思想</w:t>
            </w:r>
            <w:r>
              <w:rPr>
                <w:rFonts w:ascii="仿宋" w:hAnsi="仿宋" w:eastAsia="仿宋"/>
              </w:rPr>
              <w:t>，能讲述若干习近平总书记对青年的寄语。</w:t>
            </w:r>
            <w:r>
              <w:rPr>
                <w:rFonts w:hint="eastAsia" w:ascii="仿宋" w:hAnsi="仿宋" w:eastAsia="仿宋"/>
              </w:rPr>
              <w:t>（3分）</w:t>
            </w:r>
          </w:p>
        </w:tc>
        <w:tc>
          <w:tcPr>
            <w:tcW w:w="91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</w:rPr>
            </w:pPr>
            <w:r>
              <w:rPr>
                <w:rFonts w:ascii="仿宋" w:hAnsi="仿宋" w:eastAsia="仿宋"/>
              </w:rPr>
              <w:t>ABCD</w:t>
            </w:r>
          </w:p>
        </w:tc>
        <w:tc>
          <w:tcPr>
            <w:tcW w:w="86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▲</w:t>
            </w:r>
          </w:p>
        </w:tc>
      </w:tr>
      <w:tr>
        <w:tblPrEx>
          <w:tblCellMar>
            <w:top w:w="70" w:type="dxa"/>
            <w:left w:w="103" w:type="dxa"/>
            <w:bottom w:w="26" w:type="dxa"/>
            <w:right w:w="105" w:type="dxa"/>
          </w:tblCellMar>
        </w:tblPrEx>
        <w:trPr>
          <w:trHeight w:val="488" w:hRule="atLeast"/>
          <w:jc w:val="center"/>
        </w:trPr>
        <w:tc>
          <w:tcPr>
            <w:tcW w:w="1169" w:type="dxa"/>
            <w:vMerge w:val="continue"/>
            <w:tcBorders>
              <w:left w:val="single" w:color="000000" w:sz="2" w:space="0"/>
              <w:right w:val="single" w:color="000000" w:sz="2" w:space="0"/>
            </w:tcBorders>
          </w:tcPr>
          <w:p>
            <w:pPr>
              <w:jc w:val="center"/>
              <w:rPr>
                <w:rFonts w:ascii="仿宋" w:hAnsi="仿宋" w:eastAsia="仿宋"/>
              </w:rPr>
            </w:pPr>
          </w:p>
        </w:tc>
        <w:tc>
          <w:tcPr>
            <w:tcW w:w="1663" w:type="dxa"/>
            <w:vMerge w:val="continue"/>
            <w:tcBorders>
              <w:top w:val="single" w:color="auto" w:sz="4" w:space="0"/>
              <w:left w:val="single" w:color="000000" w:sz="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</w:rPr>
            </w:pPr>
          </w:p>
        </w:tc>
        <w:tc>
          <w:tcPr>
            <w:tcW w:w="5732" w:type="dxa"/>
            <w:gridSpan w:val="2"/>
            <w:tcBorders>
              <w:top w:val="single" w:color="000000" w:sz="2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jc w:val="left"/>
              <w:rPr>
                <w:rFonts w:ascii="仿宋" w:hAnsi="仿宋" w:eastAsia="仿宋"/>
              </w:rPr>
            </w:pPr>
            <w:r>
              <w:rPr>
                <w:rFonts w:ascii="仿宋" w:hAnsi="仿宋" w:eastAsia="仿宋"/>
              </w:rPr>
              <w:t>13对社会舆论和网络言论有政治敏锐性和鉴别力，对丑化党和国家形象、诋毁党的领导人或英雄模范、歪曲历史等错误言行，敢于发声</w:t>
            </w:r>
            <w:r>
              <w:rPr>
                <w:rFonts w:hint="eastAsia" w:ascii="仿宋" w:hAnsi="仿宋" w:eastAsia="仿宋"/>
                <w:lang w:eastAsia="zh-CN"/>
              </w:rPr>
              <w:t>、</w:t>
            </w:r>
            <w:r>
              <w:rPr>
                <w:rFonts w:hint="eastAsia" w:ascii="仿宋" w:hAnsi="仿宋" w:eastAsia="仿宋"/>
                <w:lang w:val="en-US" w:eastAsia="zh-CN"/>
              </w:rPr>
              <w:t>驳斥斗争</w:t>
            </w:r>
            <w:bookmarkStart w:id="0" w:name="_GoBack"/>
            <w:bookmarkEnd w:id="0"/>
            <w:r>
              <w:rPr>
                <w:rFonts w:ascii="仿宋" w:hAnsi="仿宋" w:eastAsia="仿宋"/>
              </w:rPr>
              <w:t>。</w:t>
            </w:r>
            <w:r>
              <w:rPr>
                <w:rFonts w:hint="eastAsia" w:ascii="仿宋" w:hAnsi="仿宋" w:eastAsia="仿宋"/>
              </w:rPr>
              <w:t>（4分）</w:t>
            </w:r>
          </w:p>
        </w:tc>
        <w:tc>
          <w:tcPr>
            <w:tcW w:w="91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</w:rPr>
            </w:pPr>
            <w:r>
              <w:rPr>
                <w:rFonts w:ascii="仿宋" w:hAnsi="仿宋" w:eastAsia="仿宋"/>
              </w:rPr>
              <w:t>ABCD</w:t>
            </w:r>
          </w:p>
        </w:tc>
        <w:tc>
          <w:tcPr>
            <w:tcW w:w="86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jc w:val="center"/>
              <w:rPr>
                <w:rFonts w:ascii="仿宋" w:hAnsi="仿宋" w:eastAsia="仿宋"/>
              </w:rPr>
            </w:pPr>
          </w:p>
        </w:tc>
      </w:tr>
      <w:tr>
        <w:tblPrEx>
          <w:tblCellMar>
            <w:top w:w="70" w:type="dxa"/>
            <w:left w:w="103" w:type="dxa"/>
            <w:bottom w:w="26" w:type="dxa"/>
            <w:right w:w="105" w:type="dxa"/>
          </w:tblCellMar>
        </w:tblPrEx>
        <w:trPr>
          <w:trHeight w:val="468" w:hRule="atLeast"/>
          <w:jc w:val="center"/>
        </w:trPr>
        <w:tc>
          <w:tcPr>
            <w:tcW w:w="1169" w:type="dxa"/>
            <w:vMerge w:val="continue"/>
            <w:tcBorders>
              <w:left w:val="single" w:color="000000" w:sz="2" w:space="0"/>
              <w:bottom w:val="single" w:color="auto" w:sz="4" w:space="0"/>
              <w:right w:val="single" w:color="000000" w:sz="2" w:space="0"/>
            </w:tcBorders>
          </w:tcPr>
          <w:p>
            <w:pPr>
              <w:jc w:val="center"/>
              <w:rPr>
                <w:rFonts w:ascii="仿宋" w:hAnsi="仿宋" w:eastAsia="仿宋"/>
              </w:rPr>
            </w:pPr>
          </w:p>
        </w:tc>
        <w:tc>
          <w:tcPr>
            <w:tcW w:w="1663" w:type="dxa"/>
            <w:vMerge w:val="continue"/>
            <w:tcBorders>
              <w:top w:val="single" w:color="auto" w:sz="4" w:space="0"/>
              <w:left w:val="single" w:color="000000" w:sz="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</w:rPr>
            </w:pPr>
          </w:p>
        </w:tc>
        <w:tc>
          <w:tcPr>
            <w:tcW w:w="5732" w:type="dxa"/>
            <w:gridSpan w:val="2"/>
            <w:tcBorders>
              <w:top w:val="single" w:color="000000" w:sz="2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jc w:val="left"/>
              <w:rPr>
                <w:rFonts w:ascii="仿宋" w:hAnsi="仿宋" w:eastAsia="仿宋"/>
              </w:rPr>
            </w:pPr>
            <w:r>
              <w:rPr>
                <w:rFonts w:ascii="仿宋" w:hAnsi="仿宋" w:eastAsia="仿宋"/>
              </w:rPr>
              <w:t>14无反党反社会主义的言行。</w:t>
            </w:r>
            <w:r>
              <w:rPr>
                <w:rFonts w:hint="eastAsia" w:ascii="仿宋" w:hAnsi="仿宋" w:eastAsia="仿宋"/>
              </w:rPr>
              <w:t>（4分）</w:t>
            </w:r>
          </w:p>
        </w:tc>
        <w:tc>
          <w:tcPr>
            <w:tcW w:w="91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</w:rPr>
            </w:pPr>
            <w:r>
              <w:rPr>
                <w:rFonts w:ascii="仿宋" w:hAnsi="仿宋" w:eastAsia="仿宋"/>
              </w:rPr>
              <w:t>是/否</w:t>
            </w:r>
          </w:p>
        </w:tc>
        <w:tc>
          <w:tcPr>
            <w:tcW w:w="86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</w:rPr>
            </w:pPr>
            <w:r>
              <w:rPr>
                <w:rFonts w:ascii="仿宋" w:hAnsi="仿宋" w:eastAsia="仿宋"/>
              </w:rPr>
              <w:t>※</w:t>
            </w:r>
            <w:r>
              <w:rPr>
                <w:rFonts w:hint="eastAsia" w:ascii="仿宋" w:hAnsi="仿宋" w:eastAsia="仿宋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▲</w:t>
            </w:r>
          </w:p>
        </w:tc>
      </w:tr>
      <w:tr>
        <w:tblPrEx>
          <w:tblCellMar>
            <w:top w:w="70" w:type="dxa"/>
            <w:left w:w="103" w:type="dxa"/>
            <w:bottom w:w="26" w:type="dxa"/>
            <w:right w:w="105" w:type="dxa"/>
          </w:tblCellMar>
        </w:tblPrEx>
        <w:trPr>
          <w:trHeight w:val="468" w:hRule="atLeast"/>
          <w:jc w:val="center"/>
        </w:trPr>
        <w:tc>
          <w:tcPr>
            <w:tcW w:w="116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59" w:lineRule="auto"/>
              <w:ind w:left="122"/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重品行（1</w:t>
            </w:r>
            <w:r>
              <w:rPr>
                <w:rFonts w:ascii="仿宋" w:hAnsi="仿宋" w:eastAsia="仿宋"/>
              </w:rPr>
              <w:t>5</w:t>
            </w:r>
            <w:r>
              <w:rPr>
                <w:rFonts w:hint="eastAsia" w:ascii="仿宋" w:hAnsi="仿宋" w:eastAsia="仿宋"/>
              </w:rPr>
              <w:t>分</w:t>
            </w:r>
            <w:r>
              <w:rPr>
                <w:rFonts w:ascii="仿宋" w:hAnsi="仿宋" w:eastAsia="仿宋"/>
              </w:rPr>
              <w:t>)</w:t>
            </w:r>
          </w:p>
        </w:tc>
        <w:tc>
          <w:tcPr>
            <w:tcW w:w="166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59" w:lineRule="auto"/>
              <w:ind w:left="122"/>
              <w:jc w:val="center"/>
              <w:rPr>
                <w:rFonts w:ascii="仿宋" w:hAnsi="仿宋" w:eastAsia="仿宋"/>
              </w:rPr>
            </w:pPr>
            <w:r>
              <w:rPr>
                <w:rFonts w:ascii="仿宋" w:hAnsi="仿宋" w:eastAsia="仿宋"/>
              </w:rPr>
              <w:t>明辨善恶美丑</w:t>
            </w:r>
          </w:p>
        </w:tc>
        <w:tc>
          <w:tcPr>
            <w:tcW w:w="5732" w:type="dxa"/>
            <w:gridSpan w:val="2"/>
            <w:tcBorders>
              <w:top w:val="single" w:color="000000" w:sz="2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jc w:val="left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1</w:t>
            </w:r>
            <w:r>
              <w:rPr>
                <w:rFonts w:ascii="仿宋" w:hAnsi="仿宋" w:eastAsia="仿宋"/>
              </w:rPr>
              <w:t>5学习践行社会主义核心价值观，做到知行合一。</w:t>
            </w:r>
            <w:r>
              <w:rPr>
                <w:rFonts w:hint="eastAsia" w:ascii="仿宋" w:hAnsi="仿宋" w:eastAsia="仿宋"/>
              </w:rPr>
              <w:t>（2分）</w:t>
            </w:r>
          </w:p>
        </w:tc>
        <w:tc>
          <w:tcPr>
            <w:tcW w:w="91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</w:rPr>
            </w:pPr>
            <w:r>
              <w:rPr>
                <w:rFonts w:ascii="仿宋" w:hAnsi="仿宋" w:eastAsia="仿宋"/>
              </w:rPr>
              <w:t>ABCD</w:t>
            </w:r>
          </w:p>
        </w:tc>
        <w:tc>
          <w:tcPr>
            <w:tcW w:w="86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</w:rPr>
            </w:pPr>
          </w:p>
        </w:tc>
      </w:tr>
      <w:tr>
        <w:tblPrEx>
          <w:tblCellMar>
            <w:top w:w="70" w:type="dxa"/>
            <w:left w:w="103" w:type="dxa"/>
            <w:bottom w:w="26" w:type="dxa"/>
            <w:right w:w="105" w:type="dxa"/>
          </w:tblCellMar>
        </w:tblPrEx>
        <w:trPr>
          <w:trHeight w:val="468" w:hRule="atLeast"/>
          <w:jc w:val="center"/>
        </w:trPr>
        <w:tc>
          <w:tcPr>
            <w:tcW w:w="116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160" w:line="259" w:lineRule="auto"/>
              <w:jc w:val="center"/>
              <w:rPr>
                <w:rFonts w:ascii="仿宋" w:hAnsi="仿宋" w:eastAsia="仿宋"/>
              </w:rPr>
            </w:pPr>
          </w:p>
        </w:tc>
        <w:tc>
          <w:tcPr>
            <w:tcW w:w="166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160" w:line="259" w:lineRule="auto"/>
              <w:jc w:val="center"/>
              <w:rPr>
                <w:rFonts w:ascii="仿宋" w:hAnsi="仿宋" w:eastAsia="仿宋"/>
              </w:rPr>
            </w:pPr>
          </w:p>
        </w:tc>
        <w:tc>
          <w:tcPr>
            <w:tcW w:w="5732" w:type="dxa"/>
            <w:gridSpan w:val="2"/>
            <w:tcBorders>
              <w:top w:val="single" w:color="000000" w:sz="2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jc w:val="left"/>
              <w:rPr>
                <w:rFonts w:ascii="仿宋" w:hAnsi="仿宋" w:eastAsia="仿宋"/>
              </w:rPr>
            </w:pPr>
            <w:r>
              <w:rPr>
                <w:rFonts w:ascii="仿宋" w:hAnsi="仿宋" w:eastAsia="仿宋"/>
              </w:rPr>
              <w:t>16诚实守信，言行一致、表里如一</w:t>
            </w:r>
            <w:r>
              <w:rPr>
                <w:rFonts w:hint="eastAsia" w:ascii="仿宋" w:hAnsi="仿宋" w:eastAsia="仿宋"/>
              </w:rPr>
              <w:t>（3分）</w:t>
            </w:r>
          </w:p>
        </w:tc>
        <w:tc>
          <w:tcPr>
            <w:tcW w:w="91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</w:rPr>
            </w:pPr>
            <w:r>
              <w:rPr>
                <w:rFonts w:ascii="仿宋" w:hAnsi="仿宋" w:eastAsia="仿宋"/>
              </w:rPr>
              <w:t>是/否</w:t>
            </w:r>
          </w:p>
        </w:tc>
        <w:tc>
          <w:tcPr>
            <w:tcW w:w="86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</w:rPr>
            </w:pPr>
            <w:r>
              <w:rPr>
                <w:rFonts w:ascii="仿宋" w:hAnsi="仿宋" w:eastAsia="仿宋"/>
              </w:rPr>
              <w:t>※</w:t>
            </w:r>
            <w:r>
              <w:rPr>
                <w:rFonts w:hint="eastAsia" w:ascii="仿宋" w:hAnsi="仿宋" w:eastAsia="仿宋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▲</w:t>
            </w:r>
          </w:p>
        </w:tc>
      </w:tr>
      <w:tr>
        <w:tblPrEx>
          <w:tblCellMar>
            <w:top w:w="70" w:type="dxa"/>
            <w:left w:w="103" w:type="dxa"/>
            <w:bottom w:w="26" w:type="dxa"/>
            <w:right w:w="105" w:type="dxa"/>
          </w:tblCellMar>
        </w:tblPrEx>
        <w:trPr>
          <w:trHeight w:val="468" w:hRule="atLeast"/>
          <w:jc w:val="center"/>
        </w:trPr>
        <w:tc>
          <w:tcPr>
            <w:tcW w:w="116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160" w:line="259" w:lineRule="auto"/>
              <w:jc w:val="center"/>
              <w:rPr>
                <w:rFonts w:ascii="仿宋" w:hAnsi="仿宋" w:eastAsia="仿宋"/>
              </w:rPr>
            </w:pPr>
          </w:p>
        </w:tc>
        <w:tc>
          <w:tcPr>
            <w:tcW w:w="166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160" w:line="259" w:lineRule="auto"/>
              <w:jc w:val="center"/>
              <w:rPr>
                <w:rFonts w:ascii="仿宋" w:hAnsi="仿宋" w:eastAsia="仿宋"/>
              </w:rPr>
            </w:pPr>
          </w:p>
        </w:tc>
        <w:tc>
          <w:tcPr>
            <w:tcW w:w="5732" w:type="dxa"/>
            <w:gridSpan w:val="2"/>
            <w:tcBorders>
              <w:top w:val="single" w:color="000000" w:sz="2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jc w:val="left"/>
              <w:rPr>
                <w:rFonts w:ascii="仿宋" w:hAnsi="仿宋" w:eastAsia="仿宋"/>
              </w:rPr>
            </w:pPr>
            <w:r>
              <w:rPr>
                <w:rFonts w:ascii="仿宋" w:hAnsi="仿宋" w:eastAsia="仿宋"/>
              </w:rPr>
              <w:t>17 弘扬主旋律，传播正能量，不造谣、不信谣、不传谣。</w:t>
            </w:r>
            <w:r>
              <w:rPr>
                <w:rFonts w:hint="eastAsia" w:ascii="仿宋" w:hAnsi="仿宋" w:eastAsia="仿宋"/>
              </w:rPr>
              <w:t>（2分）</w:t>
            </w:r>
          </w:p>
        </w:tc>
        <w:tc>
          <w:tcPr>
            <w:tcW w:w="91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</w:rPr>
            </w:pPr>
            <w:r>
              <w:rPr>
                <w:rFonts w:ascii="仿宋" w:hAnsi="仿宋" w:eastAsia="仿宋"/>
              </w:rPr>
              <w:t>ABCD</w:t>
            </w:r>
          </w:p>
        </w:tc>
        <w:tc>
          <w:tcPr>
            <w:tcW w:w="86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</w:rPr>
            </w:pPr>
          </w:p>
        </w:tc>
      </w:tr>
      <w:tr>
        <w:tblPrEx>
          <w:tblCellMar>
            <w:top w:w="70" w:type="dxa"/>
            <w:left w:w="103" w:type="dxa"/>
            <w:bottom w:w="26" w:type="dxa"/>
            <w:right w:w="105" w:type="dxa"/>
          </w:tblCellMar>
        </w:tblPrEx>
        <w:trPr>
          <w:trHeight w:val="468" w:hRule="atLeast"/>
          <w:jc w:val="center"/>
        </w:trPr>
        <w:tc>
          <w:tcPr>
            <w:tcW w:w="116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59" w:lineRule="auto"/>
              <w:ind w:left="122"/>
              <w:jc w:val="center"/>
              <w:rPr>
                <w:rFonts w:ascii="仿宋" w:hAnsi="仿宋" w:eastAsia="仿宋"/>
              </w:rPr>
            </w:pPr>
          </w:p>
        </w:tc>
        <w:tc>
          <w:tcPr>
            <w:tcW w:w="166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59" w:lineRule="auto"/>
              <w:ind w:left="122"/>
              <w:jc w:val="center"/>
              <w:rPr>
                <w:rFonts w:ascii="仿宋" w:hAnsi="仿宋" w:eastAsia="仿宋"/>
              </w:rPr>
            </w:pPr>
            <w:r>
              <w:rPr>
                <w:rFonts w:ascii="仿宋" w:hAnsi="仿宋" w:eastAsia="仿宋"/>
              </w:rPr>
              <w:t>发扬集体主义</w:t>
            </w:r>
          </w:p>
        </w:tc>
        <w:tc>
          <w:tcPr>
            <w:tcW w:w="5732" w:type="dxa"/>
            <w:gridSpan w:val="2"/>
            <w:tcBorders>
              <w:top w:val="single" w:color="000000" w:sz="2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jc w:val="left"/>
              <w:rPr>
                <w:rFonts w:ascii="仿宋" w:hAnsi="仿宋" w:eastAsia="仿宋"/>
              </w:rPr>
            </w:pPr>
            <w:r>
              <w:rPr>
                <w:rFonts w:ascii="仿宋" w:hAnsi="仿宋" w:eastAsia="仿宋"/>
              </w:rPr>
              <w:t>18热心集体事务，团队意识和集体荣誉感强，带头参加、组织集体活动。</w:t>
            </w:r>
            <w:r>
              <w:rPr>
                <w:rFonts w:hint="eastAsia" w:ascii="仿宋" w:hAnsi="仿宋" w:eastAsia="仿宋"/>
              </w:rPr>
              <w:t>（2分）</w:t>
            </w:r>
          </w:p>
        </w:tc>
        <w:tc>
          <w:tcPr>
            <w:tcW w:w="91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</w:rPr>
            </w:pPr>
            <w:r>
              <w:rPr>
                <w:rFonts w:ascii="仿宋" w:hAnsi="仿宋" w:eastAsia="仿宋"/>
              </w:rPr>
              <w:t>ABCD</w:t>
            </w:r>
          </w:p>
        </w:tc>
        <w:tc>
          <w:tcPr>
            <w:tcW w:w="86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▲</w:t>
            </w:r>
          </w:p>
        </w:tc>
      </w:tr>
      <w:tr>
        <w:tblPrEx>
          <w:tblCellMar>
            <w:top w:w="70" w:type="dxa"/>
            <w:left w:w="103" w:type="dxa"/>
            <w:bottom w:w="26" w:type="dxa"/>
            <w:right w:w="105" w:type="dxa"/>
          </w:tblCellMar>
        </w:tblPrEx>
        <w:trPr>
          <w:trHeight w:val="468" w:hRule="atLeast"/>
          <w:jc w:val="center"/>
        </w:trPr>
        <w:tc>
          <w:tcPr>
            <w:tcW w:w="116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160" w:line="259" w:lineRule="auto"/>
              <w:jc w:val="center"/>
              <w:rPr>
                <w:rFonts w:ascii="仿宋" w:hAnsi="仿宋" w:eastAsia="仿宋"/>
              </w:rPr>
            </w:pPr>
          </w:p>
        </w:tc>
        <w:tc>
          <w:tcPr>
            <w:tcW w:w="166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160" w:line="259" w:lineRule="auto"/>
              <w:jc w:val="center"/>
              <w:rPr>
                <w:rFonts w:ascii="仿宋" w:hAnsi="仿宋" w:eastAsia="仿宋"/>
              </w:rPr>
            </w:pPr>
          </w:p>
        </w:tc>
        <w:tc>
          <w:tcPr>
            <w:tcW w:w="5732" w:type="dxa"/>
            <w:gridSpan w:val="2"/>
            <w:tcBorders>
              <w:top w:val="single" w:color="000000" w:sz="2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jc w:val="left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1</w:t>
            </w:r>
            <w:r>
              <w:rPr>
                <w:rFonts w:ascii="仿宋" w:hAnsi="仿宋" w:eastAsia="仿宋"/>
              </w:rPr>
              <w:t>9中华民族共同体意识强，与身边其他民族的同学和睦相处，自觉同破坏民族团结的言行作斗争。</w:t>
            </w:r>
            <w:r>
              <w:rPr>
                <w:rFonts w:hint="eastAsia" w:ascii="仿宋" w:hAnsi="仿宋" w:eastAsia="仿宋"/>
              </w:rPr>
              <w:t>（3分）</w:t>
            </w:r>
          </w:p>
        </w:tc>
        <w:tc>
          <w:tcPr>
            <w:tcW w:w="91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</w:rPr>
            </w:pPr>
            <w:r>
              <w:rPr>
                <w:rFonts w:ascii="仿宋" w:hAnsi="仿宋" w:eastAsia="仿宋"/>
              </w:rPr>
              <w:t>ABCD</w:t>
            </w:r>
          </w:p>
        </w:tc>
        <w:tc>
          <w:tcPr>
            <w:tcW w:w="86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</w:rPr>
            </w:pPr>
            <w:r>
              <w:rPr>
                <w:rFonts w:ascii="仿宋" w:hAnsi="仿宋" w:eastAsia="仿宋"/>
              </w:rPr>
              <w:t>※</w:t>
            </w:r>
            <w:r>
              <w:rPr>
                <w:rFonts w:hint="eastAsia" w:ascii="仿宋" w:hAnsi="仿宋" w:eastAsia="仿宋"/>
              </w:rPr>
              <w:t>▲</w:t>
            </w:r>
          </w:p>
        </w:tc>
      </w:tr>
      <w:tr>
        <w:tblPrEx>
          <w:tblCellMar>
            <w:top w:w="70" w:type="dxa"/>
            <w:left w:w="103" w:type="dxa"/>
            <w:bottom w:w="26" w:type="dxa"/>
            <w:right w:w="105" w:type="dxa"/>
          </w:tblCellMar>
        </w:tblPrEx>
        <w:trPr>
          <w:trHeight w:val="468" w:hRule="atLeast"/>
          <w:jc w:val="center"/>
        </w:trPr>
        <w:tc>
          <w:tcPr>
            <w:tcW w:w="116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59" w:lineRule="auto"/>
              <w:ind w:left="122"/>
              <w:jc w:val="center"/>
              <w:rPr>
                <w:rFonts w:ascii="仿宋" w:hAnsi="仿宋" w:eastAsia="仿宋"/>
              </w:rPr>
            </w:pPr>
          </w:p>
        </w:tc>
        <w:tc>
          <w:tcPr>
            <w:tcW w:w="16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59" w:lineRule="auto"/>
              <w:ind w:left="122"/>
              <w:jc w:val="center"/>
              <w:rPr>
                <w:rFonts w:ascii="仿宋" w:hAnsi="仿宋" w:eastAsia="仿宋"/>
              </w:rPr>
            </w:pPr>
            <w:r>
              <w:rPr>
                <w:rFonts w:ascii="仿宋" w:hAnsi="仿宋" w:eastAsia="仿宋"/>
              </w:rPr>
              <w:t>乐于奉献社会</w:t>
            </w:r>
          </w:p>
        </w:tc>
        <w:tc>
          <w:tcPr>
            <w:tcW w:w="5732" w:type="dxa"/>
            <w:gridSpan w:val="2"/>
            <w:tcBorders>
              <w:top w:val="single" w:color="000000" w:sz="2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jc w:val="left"/>
              <w:rPr>
                <w:rFonts w:ascii="仿宋" w:hAnsi="仿宋" w:eastAsia="仿宋"/>
              </w:rPr>
            </w:pPr>
            <w:r>
              <w:rPr>
                <w:rFonts w:ascii="仿宋" w:hAnsi="仿宋" w:eastAsia="仿宋"/>
              </w:rPr>
              <w:t>20践行文明风尚，带头参与学雷锋志愿服务等社会公益活动，成为注册志愿者，年度志愿服务时长不少于20小时。</w:t>
            </w:r>
            <w:r>
              <w:rPr>
                <w:rFonts w:hint="eastAsia" w:ascii="仿宋" w:hAnsi="仿宋" w:eastAsia="仿宋"/>
              </w:rPr>
              <w:t>（3分）</w:t>
            </w:r>
          </w:p>
        </w:tc>
        <w:tc>
          <w:tcPr>
            <w:tcW w:w="91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</w:rPr>
            </w:pPr>
            <w:r>
              <w:rPr>
                <w:rFonts w:ascii="仿宋" w:hAnsi="仿宋" w:eastAsia="仿宋"/>
              </w:rPr>
              <w:t>ABCD</w:t>
            </w:r>
          </w:p>
        </w:tc>
        <w:tc>
          <w:tcPr>
            <w:tcW w:w="86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</w:rPr>
            </w:pPr>
            <w:r>
              <w:rPr>
                <w:rFonts w:ascii="仿宋" w:hAnsi="仿宋" w:eastAsia="仿宋"/>
              </w:rPr>
              <w:t>※</w:t>
            </w:r>
            <w:r>
              <w:rPr>
                <w:rFonts w:hint="eastAsia" w:ascii="仿宋" w:hAnsi="仿宋" w:eastAsia="仿宋"/>
              </w:rPr>
              <w:t>▲</w:t>
            </w:r>
          </w:p>
        </w:tc>
      </w:tr>
      <w:tr>
        <w:tblPrEx>
          <w:tblCellMar>
            <w:top w:w="70" w:type="dxa"/>
            <w:left w:w="103" w:type="dxa"/>
            <w:bottom w:w="26" w:type="dxa"/>
            <w:right w:w="105" w:type="dxa"/>
          </w:tblCellMar>
        </w:tblPrEx>
        <w:trPr>
          <w:trHeight w:val="468" w:hRule="atLeast"/>
          <w:jc w:val="center"/>
        </w:trPr>
        <w:tc>
          <w:tcPr>
            <w:tcW w:w="116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59" w:lineRule="auto"/>
              <w:ind w:left="101"/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争先锋（</w:t>
            </w:r>
            <w:r>
              <w:rPr>
                <w:rFonts w:ascii="仿宋" w:hAnsi="仿宋" w:eastAsia="仿宋"/>
              </w:rPr>
              <w:t>20</w:t>
            </w:r>
            <w:r>
              <w:rPr>
                <w:rFonts w:hint="eastAsia" w:ascii="仿宋" w:hAnsi="仿宋" w:eastAsia="仿宋"/>
              </w:rPr>
              <w:t>分</w:t>
            </w:r>
            <w:r>
              <w:rPr>
                <w:rFonts w:ascii="仿宋" w:hAnsi="仿宋" w:eastAsia="仿宋"/>
              </w:rPr>
              <w:t>)</w:t>
            </w:r>
          </w:p>
        </w:tc>
        <w:tc>
          <w:tcPr>
            <w:tcW w:w="166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59" w:lineRule="auto"/>
              <w:ind w:left="101"/>
              <w:jc w:val="center"/>
              <w:rPr>
                <w:rFonts w:ascii="仿宋" w:hAnsi="仿宋" w:eastAsia="仿宋"/>
              </w:rPr>
            </w:pPr>
            <w:r>
              <w:rPr>
                <w:rFonts w:ascii="仿宋" w:hAnsi="仿宋" w:eastAsia="仿宋"/>
              </w:rPr>
              <w:t>矢志艰苦奋斗</w:t>
            </w:r>
          </w:p>
        </w:tc>
        <w:tc>
          <w:tcPr>
            <w:tcW w:w="5732" w:type="dxa"/>
            <w:gridSpan w:val="2"/>
            <w:tcBorders>
              <w:top w:val="single" w:color="000000" w:sz="2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jc w:val="left"/>
              <w:rPr>
                <w:rFonts w:ascii="仿宋" w:hAnsi="仿宋" w:eastAsia="仿宋"/>
              </w:rPr>
            </w:pPr>
            <w:r>
              <w:rPr>
                <w:rFonts w:ascii="仿宋" w:hAnsi="仿宋" w:eastAsia="仿宋"/>
              </w:rPr>
              <w:t>21劳动能力强，积极参加校内外实践活动，尊重普通劳动者，勤俭节约、爱惜粮食，不攀比物质生活。</w:t>
            </w:r>
            <w:r>
              <w:rPr>
                <w:rFonts w:hint="eastAsia" w:ascii="仿宋" w:hAnsi="仿宋" w:eastAsia="仿宋"/>
              </w:rPr>
              <w:t>（4分）</w:t>
            </w:r>
          </w:p>
        </w:tc>
        <w:tc>
          <w:tcPr>
            <w:tcW w:w="91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</w:rPr>
            </w:pPr>
            <w:r>
              <w:rPr>
                <w:rFonts w:ascii="仿宋" w:hAnsi="仿宋" w:eastAsia="仿宋"/>
              </w:rPr>
              <w:t>ABCD</w:t>
            </w:r>
          </w:p>
        </w:tc>
        <w:tc>
          <w:tcPr>
            <w:tcW w:w="86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▲</w:t>
            </w:r>
          </w:p>
        </w:tc>
      </w:tr>
      <w:tr>
        <w:tblPrEx>
          <w:tblCellMar>
            <w:top w:w="70" w:type="dxa"/>
            <w:left w:w="103" w:type="dxa"/>
            <w:bottom w:w="26" w:type="dxa"/>
            <w:right w:w="105" w:type="dxa"/>
          </w:tblCellMar>
        </w:tblPrEx>
        <w:trPr>
          <w:trHeight w:val="468" w:hRule="atLeast"/>
          <w:jc w:val="center"/>
        </w:trPr>
        <w:tc>
          <w:tcPr>
            <w:tcW w:w="116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160" w:line="259" w:lineRule="auto"/>
              <w:jc w:val="center"/>
              <w:rPr>
                <w:rFonts w:ascii="仿宋" w:hAnsi="仿宋" w:eastAsia="仿宋"/>
              </w:rPr>
            </w:pPr>
          </w:p>
        </w:tc>
        <w:tc>
          <w:tcPr>
            <w:tcW w:w="166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160" w:line="259" w:lineRule="auto"/>
              <w:jc w:val="center"/>
              <w:rPr>
                <w:rFonts w:ascii="仿宋" w:hAnsi="仿宋" w:eastAsia="仿宋"/>
              </w:rPr>
            </w:pPr>
          </w:p>
        </w:tc>
        <w:tc>
          <w:tcPr>
            <w:tcW w:w="5732" w:type="dxa"/>
            <w:gridSpan w:val="2"/>
            <w:tcBorders>
              <w:top w:val="single" w:color="000000" w:sz="2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jc w:val="left"/>
              <w:rPr>
                <w:rFonts w:ascii="仿宋" w:hAnsi="仿宋" w:eastAsia="仿宋"/>
              </w:rPr>
            </w:pPr>
            <w:r>
              <w:rPr>
                <w:rFonts w:ascii="仿宋" w:hAnsi="仿宋" w:eastAsia="仿宋"/>
              </w:rPr>
              <w:t>22 对我国基本国情和所处的国际环境有清晰认识，有接续奋斗的意识，有通过脚踏实地奋斗创造美好生活的决心。</w:t>
            </w:r>
            <w:r>
              <w:rPr>
                <w:rFonts w:hint="eastAsia" w:ascii="仿宋" w:hAnsi="仿宋" w:eastAsia="仿宋"/>
              </w:rPr>
              <w:t>（2分）</w:t>
            </w:r>
          </w:p>
        </w:tc>
        <w:tc>
          <w:tcPr>
            <w:tcW w:w="91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</w:rPr>
            </w:pPr>
            <w:r>
              <w:rPr>
                <w:rFonts w:ascii="仿宋" w:hAnsi="仿宋" w:eastAsia="仿宋"/>
              </w:rPr>
              <w:t>ABCD</w:t>
            </w:r>
          </w:p>
        </w:tc>
        <w:tc>
          <w:tcPr>
            <w:tcW w:w="86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</w:rPr>
            </w:pPr>
          </w:p>
        </w:tc>
      </w:tr>
      <w:tr>
        <w:tblPrEx>
          <w:tblCellMar>
            <w:top w:w="70" w:type="dxa"/>
            <w:left w:w="103" w:type="dxa"/>
            <w:bottom w:w="26" w:type="dxa"/>
            <w:right w:w="105" w:type="dxa"/>
          </w:tblCellMar>
        </w:tblPrEx>
        <w:trPr>
          <w:trHeight w:val="468" w:hRule="atLeast"/>
          <w:jc w:val="center"/>
        </w:trPr>
        <w:tc>
          <w:tcPr>
            <w:tcW w:w="116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160" w:line="259" w:lineRule="auto"/>
              <w:jc w:val="center"/>
              <w:rPr>
                <w:rFonts w:ascii="仿宋" w:hAnsi="仿宋" w:eastAsia="仿宋"/>
              </w:rPr>
            </w:pPr>
          </w:p>
        </w:tc>
        <w:tc>
          <w:tcPr>
            <w:tcW w:w="166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160" w:line="259" w:lineRule="auto"/>
              <w:jc w:val="center"/>
              <w:rPr>
                <w:rFonts w:ascii="仿宋" w:hAnsi="仿宋" w:eastAsia="仿宋"/>
              </w:rPr>
            </w:pPr>
          </w:p>
        </w:tc>
        <w:tc>
          <w:tcPr>
            <w:tcW w:w="5732" w:type="dxa"/>
            <w:gridSpan w:val="2"/>
            <w:tcBorders>
              <w:top w:val="single" w:color="000000" w:sz="2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jc w:val="left"/>
              <w:rPr>
                <w:rFonts w:ascii="仿宋" w:hAnsi="仿宋" w:eastAsia="仿宋"/>
              </w:rPr>
            </w:pPr>
            <w:r>
              <w:rPr>
                <w:rFonts w:ascii="仿宋" w:hAnsi="仿宋" w:eastAsia="仿宋"/>
              </w:rPr>
              <w:t>23 心态阳光、乐观向上，遇到挫折不自暴自弃，敢于迎难而上。</w:t>
            </w:r>
            <w:r>
              <w:rPr>
                <w:rFonts w:hint="eastAsia" w:ascii="仿宋" w:hAnsi="仿宋" w:eastAsia="仿宋"/>
              </w:rPr>
              <w:t>（2分）</w:t>
            </w:r>
          </w:p>
        </w:tc>
        <w:tc>
          <w:tcPr>
            <w:tcW w:w="91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</w:rPr>
            </w:pPr>
            <w:r>
              <w:rPr>
                <w:rFonts w:ascii="仿宋" w:hAnsi="仿宋" w:eastAsia="仿宋"/>
              </w:rPr>
              <w:t>ABCD</w:t>
            </w:r>
          </w:p>
        </w:tc>
        <w:tc>
          <w:tcPr>
            <w:tcW w:w="86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</w:rPr>
            </w:pPr>
          </w:p>
        </w:tc>
      </w:tr>
      <w:tr>
        <w:tblPrEx>
          <w:tblCellMar>
            <w:top w:w="70" w:type="dxa"/>
            <w:left w:w="103" w:type="dxa"/>
            <w:bottom w:w="26" w:type="dxa"/>
            <w:right w:w="105" w:type="dxa"/>
          </w:tblCellMar>
        </w:tblPrEx>
        <w:trPr>
          <w:trHeight w:val="468" w:hRule="atLeast"/>
          <w:jc w:val="center"/>
        </w:trPr>
        <w:tc>
          <w:tcPr>
            <w:tcW w:w="116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59" w:lineRule="auto"/>
              <w:ind w:left="101"/>
              <w:jc w:val="center"/>
              <w:rPr>
                <w:rFonts w:ascii="仿宋" w:hAnsi="仿宋" w:eastAsia="仿宋"/>
              </w:rPr>
            </w:pPr>
          </w:p>
        </w:tc>
        <w:tc>
          <w:tcPr>
            <w:tcW w:w="166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59" w:lineRule="auto"/>
              <w:ind w:left="101"/>
              <w:jc w:val="center"/>
              <w:rPr>
                <w:rFonts w:ascii="仿宋" w:hAnsi="仿宋" w:eastAsia="仿宋"/>
              </w:rPr>
            </w:pPr>
            <w:r>
              <w:rPr>
                <w:rFonts w:ascii="仿宋" w:hAnsi="仿宋" w:eastAsia="仿宋"/>
              </w:rPr>
              <w:t>勇于创先争</w:t>
            </w:r>
            <w:r>
              <w:rPr>
                <w:rFonts w:hint="eastAsia" w:ascii="仿宋" w:hAnsi="仿宋" w:eastAsia="仿宋"/>
              </w:rPr>
              <w:t>优</w:t>
            </w:r>
          </w:p>
        </w:tc>
        <w:tc>
          <w:tcPr>
            <w:tcW w:w="5732" w:type="dxa"/>
            <w:gridSpan w:val="2"/>
            <w:tcBorders>
              <w:top w:val="single" w:color="000000" w:sz="2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jc w:val="left"/>
              <w:rPr>
                <w:rFonts w:ascii="仿宋" w:hAnsi="仿宋" w:eastAsia="仿宋"/>
              </w:rPr>
            </w:pPr>
            <w:r>
              <w:rPr>
                <w:rFonts w:ascii="仿宋" w:hAnsi="仿宋" w:eastAsia="仿宋"/>
              </w:rPr>
              <w:t>24学习认真刻苦，学业成绩良好。</w:t>
            </w:r>
            <w:r>
              <w:rPr>
                <w:rFonts w:hint="eastAsia" w:ascii="仿宋" w:hAnsi="仿宋" w:eastAsia="仿宋"/>
              </w:rPr>
              <w:t>（4分）</w:t>
            </w:r>
          </w:p>
        </w:tc>
        <w:tc>
          <w:tcPr>
            <w:tcW w:w="91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</w:rPr>
            </w:pPr>
            <w:r>
              <w:rPr>
                <w:rFonts w:ascii="仿宋" w:hAnsi="仿宋" w:eastAsia="仿宋"/>
              </w:rPr>
              <w:t>ABCD</w:t>
            </w:r>
          </w:p>
        </w:tc>
        <w:tc>
          <w:tcPr>
            <w:tcW w:w="86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</w:rPr>
            </w:pPr>
            <w:r>
              <w:rPr>
                <w:rFonts w:ascii="仿宋" w:hAnsi="仿宋" w:eastAsia="仿宋"/>
              </w:rPr>
              <w:t>※</w:t>
            </w:r>
            <w:r>
              <w:rPr>
                <w:rFonts w:hint="eastAsia" w:ascii="仿宋" w:hAnsi="仿宋" w:eastAsia="仿宋"/>
              </w:rPr>
              <w:t>▲</w:t>
            </w:r>
          </w:p>
        </w:tc>
      </w:tr>
      <w:tr>
        <w:tblPrEx>
          <w:tblCellMar>
            <w:top w:w="70" w:type="dxa"/>
            <w:left w:w="103" w:type="dxa"/>
            <w:bottom w:w="26" w:type="dxa"/>
            <w:right w:w="105" w:type="dxa"/>
          </w:tblCellMar>
        </w:tblPrEx>
        <w:trPr>
          <w:trHeight w:val="468" w:hRule="atLeast"/>
          <w:jc w:val="center"/>
        </w:trPr>
        <w:tc>
          <w:tcPr>
            <w:tcW w:w="116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160" w:line="259" w:lineRule="auto"/>
              <w:jc w:val="center"/>
              <w:rPr>
                <w:rFonts w:ascii="仿宋" w:hAnsi="仿宋" w:eastAsia="仿宋"/>
              </w:rPr>
            </w:pPr>
          </w:p>
        </w:tc>
        <w:tc>
          <w:tcPr>
            <w:tcW w:w="166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160" w:line="259" w:lineRule="auto"/>
              <w:jc w:val="center"/>
              <w:rPr>
                <w:rFonts w:ascii="仿宋" w:hAnsi="仿宋" w:eastAsia="仿宋"/>
              </w:rPr>
            </w:pPr>
          </w:p>
        </w:tc>
        <w:tc>
          <w:tcPr>
            <w:tcW w:w="5732" w:type="dxa"/>
            <w:gridSpan w:val="2"/>
            <w:tcBorders>
              <w:top w:val="single" w:color="000000" w:sz="2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jc w:val="left"/>
              <w:rPr>
                <w:rFonts w:ascii="仿宋" w:hAnsi="仿宋" w:eastAsia="仿宋"/>
              </w:rPr>
            </w:pPr>
            <w:r>
              <w:rPr>
                <w:rFonts w:ascii="仿宋" w:hAnsi="仿宋" w:eastAsia="仿宋"/>
              </w:rPr>
              <w:t>25有较强的创新意识和创新能力，积极参与课题研究、项目科研等。</w:t>
            </w:r>
            <w:r>
              <w:rPr>
                <w:rFonts w:hint="eastAsia" w:ascii="仿宋" w:hAnsi="仿宋" w:eastAsia="仿宋"/>
              </w:rPr>
              <w:t>（2分）</w:t>
            </w:r>
          </w:p>
        </w:tc>
        <w:tc>
          <w:tcPr>
            <w:tcW w:w="91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</w:rPr>
            </w:pPr>
            <w:r>
              <w:rPr>
                <w:rFonts w:ascii="仿宋" w:hAnsi="仿宋" w:eastAsia="仿宋"/>
              </w:rPr>
              <w:t>ABCD</w:t>
            </w:r>
          </w:p>
        </w:tc>
        <w:tc>
          <w:tcPr>
            <w:tcW w:w="86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</w:rPr>
            </w:pPr>
          </w:p>
        </w:tc>
      </w:tr>
      <w:tr>
        <w:tblPrEx>
          <w:tblCellMar>
            <w:top w:w="70" w:type="dxa"/>
            <w:left w:w="103" w:type="dxa"/>
            <w:bottom w:w="26" w:type="dxa"/>
            <w:right w:w="105" w:type="dxa"/>
          </w:tblCellMar>
        </w:tblPrEx>
        <w:trPr>
          <w:trHeight w:val="468" w:hRule="atLeast"/>
          <w:jc w:val="center"/>
        </w:trPr>
        <w:tc>
          <w:tcPr>
            <w:tcW w:w="116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160" w:line="259" w:lineRule="auto"/>
              <w:jc w:val="center"/>
              <w:rPr>
                <w:rFonts w:ascii="仿宋" w:hAnsi="仿宋" w:eastAsia="仿宋"/>
              </w:rPr>
            </w:pPr>
          </w:p>
        </w:tc>
        <w:tc>
          <w:tcPr>
            <w:tcW w:w="166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160" w:line="259" w:lineRule="auto"/>
              <w:jc w:val="center"/>
              <w:rPr>
                <w:rFonts w:ascii="仿宋" w:hAnsi="仿宋" w:eastAsia="仿宋"/>
              </w:rPr>
            </w:pPr>
          </w:p>
        </w:tc>
        <w:tc>
          <w:tcPr>
            <w:tcW w:w="5732" w:type="dxa"/>
            <w:gridSpan w:val="2"/>
            <w:tcBorders>
              <w:top w:val="single" w:color="000000" w:sz="2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jc w:val="left"/>
              <w:rPr>
                <w:rFonts w:ascii="仿宋" w:hAnsi="仿宋" w:eastAsia="仿宋"/>
              </w:rPr>
            </w:pPr>
            <w:r>
              <w:rPr>
                <w:rFonts w:ascii="仿宋" w:hAnsi="仿宋" w:eastAsia="仿宋"/>
              </w:rPr>
              <w:t>26 尊敬师长、团结同学，示范表率作用好，综合测评满意度较高。</w:t>
            </w:r>
            <w:r>
              <w:rPr>
                <w:rFonts w:hint="eastAsia" w:ascii="仿宋" w:hAnsi="仿宋" w:eastAsia="仿宋"/>
              </w:rPr>
              <w:t>（4分）</w:t>
            </w:r>
          </w:p>
        </w:tc>
        <w:tc>
          <w:tcPr>
            <w:tcW w:w="91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</w:rPr>
            </w:pPr>
            <w:r>
              <w:rPr>
                <w:rFonts w:ascii="仿宋" w:hAnsi="仿宋" w:eastAsia="仿宋"/>
              </w:rPr>
              <w:t>ABCD</w:t>
            </w:r>
          </w:p>
        </w:tc>
        <w:tc>
          <w:tcPr>
            <w:tcW w:w="86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▲</w:t>
            </w:r>
          </w:p>
        </w:tc>
      </w:tr>
      <w:tr>
        <w:tblPrEx>
          <w:tblCellMar>
            <w:top w:w="70" w:type="dxa"/>
            <w:left w:w="103" w:type="dxa"/>
            <w:bottom w:w="26" w:type="dxa"/>
            <w:right w:w="105" w:type="dxa"/>
          </w:tblCellMar>
        </w:tblPrEx>
        <w:trPr>
          <w:trHeight w:val="468" w:hRule="atLeast"/>
          <w:jc w:val="center"/>
        </w:trPr>
        <w:tc>
          <w:tcPr>
            <w:tcW w:w="116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160" w:line="259" w:lineRule="auto"/>
              <w:jc w:val="center"/>
              <w:rPr>
                <w:rFonts w:ascii="仿宋" w:hAnsi="仿宋" w:eastAsia="仿宋"/>
              </w:rPr>
            </w:pPr>
          </w:p>
        </w:tc>
        <w:tc>
          <w:tcPr>
            <w:tcW w:w="166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160" w:line="259" w:lineRule="auto"/>
              <w:jc w:val="center"/>
              <w:rPr>
                <w:rFonts w:ascii="仿宋" w:hAnsi="仿宋" w:eastAsia="仿宋"/>
              </w:rPr>
            </w:pPr>
          </w:p>
        </w:tc>
        <w:tc>
          <w:tcPr>
            <w:tcW w:w="5732" w:type="dxa"/>
            <w:gridSpan w:val="2"/>
            <w:tcBorders>
              <w:top w:val="single" w:color="000000" w:sz="2" w:space="0"/>
              <w:left w:val="single" w:color="auto" w:sz="4" w:space="0"/>
              <w:bottom w:val="single" w:color="auto" w:sz="4" w:space="0"/>
              <w:right w:val="single" w:color="000000" w:sz="2" w:space="0"/>
            </w:tcBorders>
            <w:vAlign w:val="center"/>
          </w:tcPr>
          <w:p>
            <w:pPr>
              <w:jc w:val="left"/>
              <w:rPr>
                <w:rFonts w:ascii="仿宋" w:hAnsi="仿宋" w:eastAsia="仿宋"/>
              </w:rPr>
            </w:pPr>
            <w:r>
              <w:rPr>
                <w:rFonts w:ascii="仿宋" w:hAnsi="仿宋" w:eastAsia="仿宋"/>
              </w:rPr>
              <w:t>27自觉向优秀党团员学习，主动向党组织靠拢、积极申请入党。</w:t>
            </w:r>
            <w:r>
              <w:rPr>
                <w:rFonts w:hint="eastAsia" w:ascii="仿宋" w:hAnsi="仿宋" w:eastAsia="仿宋"/>
              </w:rPr>
              <w:t>（2分）</w:t>
            </w:r>
          </w:p>
        </w:tc>
        <w:tc>
          <w:tcPr>
            <w:tcW w:w="917" w:type="dxa"/>
            <w:tcBorders>
              <w:top w:val="single" w:color="000000" w:sz="2" w:space="0"/>
              <w:left w:val="single" w:color="000000" w:sz="2" w:space="0"/>
              <w:bottom w:val="single" w:color="auto" w:sz="4" w:space="0"/>
              <w:right w:val="single" w:color="000000" w:sz="2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</w:rPr>
            </w:pPr>
            <w:r>
              <w:rPr>
                <w:rFonts w:ascii="仿宋" w:hAnsi="仿宋" w:eastAsia="仿宋"/>
              </w:rPr>
              <w:t>ABCD</w:t>
            </w:r>
          </w:p>
        </w:tc>
        <w:tc>
          <w:tcPr>
            <w:tcW w:w="864" w:type="dxa"/>
            <w:tcBorders>
              <w:top w:val="single" w:color="000000" w:sz="2" w:space="0"/>
              <w:left w:val="single" w:color="000000" w:sz="2" w:space="0"/>
              <w:bottom w:val="single" w:color="auto" w:sz="4" w:space="0"/>
              <w:right w:val="single" w:color="000000" w:sz="2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</w:rPr>
            </w:pPr>
          </w:p>
        </w:tc>
      </w:tr>
      <w:tr>
        <w:tblPrEx>
          <w:tblCellMar>
            <w:top w:w="70" w:type="dxa"/>
            <w:left w:w="103" w:type="dxa"/>
            <w:bottom w:w="26" w:type="dxa"/>
            <w:right w:w="105" w:type="dxa"/>
          </w:tblCellMar>
        </w:tblPrEx>
        <w:trPr>
          <w:trHeight w:val="468" w:hRule="atLeast"/>
          <w:jc w:val="center"/>
        </w:trPr>
        <w:tc>
          <w:tcPr>
            <w:tcW w:w="116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59" w:lineRule="auto"/>
              <w:ind w:left="101"/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守纪律（1</w:t>
            </w:r>
            <w:r>
              <w:rPr>
                <w:rFonts w:ascii="仿宋" w:hAnsi="仿宋" w:eastAsia="仿宋"/>
              </w:rPr>
              <w:t>5</w:t>
            </w:r>
            <w:r>
              <w:rPr>
                <w:rFonts w:hint="eastAsia" w:ascii="仿宋" w:hAnsi="仿宋" w:eastAsia="仿宋"/>
              </w:rPr>
              <w:t>分</w:t>
            </w:r>
            <w:r>
              <w:rPr>
                <w:rFonts w:ascii="仿宋" w:hAnsi="仿宋" w:eastAsia="仿宋"/>
              </w:rPr>
              <w:t>)</w:t>
            </w:r>
          </w:p>
        </w:tc>
        <w:tc>
          <w:tcPr>
            <w:tcW w:w="166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59" w:lineRule="auto"/>
              <w:ind w:left="101"/>
              <w:jc w:val="center"/>
              <w:rPr>
                <w:rFonts w:ascii="仿宋" w:hAnsi="仿宋" w:eastAsia="仿宋"/>
              </w:rPr>
            </w:pPr>
            <w:r>
              <w:rPr>
                <w:rFonts w:ascii="仿宋" w:hAnsi="仿宋" w:eastAsia="仿宋"/>
              </w:rPr>
              <w:t>模范遵守团章</w:t>
            </w:r>
          </w:p>
        </w:tc>
        <w:tc>
          <w:tcPr>
            <w:tcW w:w="573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仿宋" w:hAnsi="仿宋" w:eastAsia="仿宋"/>
              </w:rPr>
            </w:pPr>
            <w:r>
              <w:rPr>
                <w:rFonts w:ascii="仿宋" w:hAnsi="仿宋" w:eastAsia="仿宋"/>
              </w:rPr>
              <w:t>28主动学团章、唱团歌、举团旗、戴团徽，履行团员义务、正确行使团员权利。</w:t>
            </w:r>
            <w:r>
              <w:rPr>
                <w:rFonts w:hint="eastAsia" w:ascii="仿宋" w:hAnsi="仿宋" w:eastAsia="仿宋"/>
              </w:rPr>
              <w:t>（4分）</w:t>
            </w:r>
          </w:p>
        </w:tc>
        <w:tc>
          <w:tcPr>
            <w:tcW w:w="9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</w:rPr>
            </w:pPr>
            <w:r>
              <w:rPr>
                <w:rFonts w:ascii="仿宋" w:hAnsi="仿宋" w:eastAsia="仿宋"/>
              </w:rPr>
              <w:t>ABCD</w:t>
            </w:r>
          </w:p>
        </w:tc>
        <w:tc>
          <w:tcPr>
            <w:tcW w:w="8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▲</w:t>
            </w:r>
          </w:p>
        </w:tc>
      </w:tr>
      <w:tr>
        <w:tblPrEx>
          <w:tblCellMar>
            <w:top w:w="70" w:type="dxa"/>
            <w:left w:w="103" w:type="dxa"/>
            <w:bottom w:w="26" w:type="dxa"/>
            <w:right w:w="105" w:type="dxa"/>
          </w:tblCellMar>
        </w:tblPrEx>
        <w:trPr>
          <w:trHeight w:val="468" w:hRule="atLeast"/>
          <w:jc w:val="center"/>
        </w:trPr>
        <w:tc>
          <w:tcPr>
            <w:tcW w:w="116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160" w:line="259" w:lineRule="auto"/>
              <w:jc w:val="center"/>
              <w:rPr>
                <w:rFonts w:ascii="仿宋" w:hAnsi="仿宋" w:eastAsia="仿宋"/>
              </w:rPr>
            </w:pPr>
          </w:p>
        </w:tc>
        <w:tc>
          <w:tcPr>
            <w:tcW w:w="166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160" w:line="259" w:lineRule="auto"/>
              <w:jc w:val="center"/>
              <w:rPr>
                <w:rFonts w:ascii="仿宋" w:hAnsi="仿宋" w:eastAsia="仿宋"/>
              </w:rPr>
            </w:pPr>
          </w:p>
        </w:tc>
        <w:tc>
          <w:tcPr>
            <w:tcW w:w="573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仿宋" w:hAnsi="仿宋" w:eastAsia="仿宋"/>
              </w:rPr>
            </w:pPr>
            <w:r>
              <w:rPr>
                <w:rFonts w:ascii="仿宋" w:hAnsi="仿宋" w:eastAsia="仿宋"/>
              </w:rPr>
              <w:t>29 了解团史，团员意识和组织观念强，积极参加组织生活，主动交纳团费，认真完成团组织分配的工作。</w:t>
            </w:r>
            <w:r>
              <w:rPr>
                <w:rFonts w:hint="eastAsia" w:ascii="仿宋" w:hAnsi="仿宋" w:eastAsia="仿宋"/>
              </w:rPr>
              <w:t>（3分）</w:t>
            </w:r>
          </w:p>
        </w:tc>
        <w:tc>
          <w:tcPr>
            <w:tcW w:w="9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</w:rPr>
            </w:pPr>
            <w:r>
              <w:rPr>
                <w:rFonts w:ascii="仿宋" w:hAnsi="仿宋" w:eastAsia="仿宋"/>
              </w:rPr>
              <w:t>ABCD</w:t>
            </w:r>
          </w:p>
        </w:tc>
        <w:tc>
          <w:tcPr>
            <w:tcW w:w="8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</w:rPr>
            </w:pPr>
          </w:p>
        </w:tc>
      </w:tr>
      <w:tr>
        <w:tblPrEx>
          <w:tblCellMar>
            <w:top w:w="70" w:type="dxa"/>
            <w:left w:w="103" w:type="dxa"/>
            <w:bottom w:w="26" w:type="dxa"/>
            <w:right w:w="105" w:type="dxa"/>
          </w:tblCellMar>
        </w:tblPrEx>
        <w:trPr>
          <w:trHeight w:val="468" w:hRule="atLeast"/>
          <w:jc w:val="center"/>
        </w:trPr>
        <w:tc>
          <w:tcPr>
            <w:tcW w:w="116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59" w:lineRule="auto"/>
              <w:ind w:left="101"/>
              <w:jc w:val="center"/>
              <w:rPr>
                <w:rFonts w:ascii="仿宋" w:hAnsi="仿宋" w:eastAsia="仿宋"/>
              </w:rPr>
            </w:pPr>
          </w:p>
        </w:tc>
        <w:tc>
          <w:tcPr>
            <w:tcW w:w="166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59" w:lineRule="auto"/>
              <w:ind w:left="101"/>
              <w:jc w:val="center"/>
              <w:rPr>
                <w:rFonts w:ascii="仿宋" w:hAnsi="仿宋" w:eastAsia="仿宋"/>
              </w:rPr>
            </w:pPr>
            <w:r>
              <w:rPr>
                <w:rFonts w:ascii="仿宋" w:hAnsi="仿宋" w:eastAsia="仿宋"/>
              </w:rPr>
              <w:t>严守法律纪律</w:t>
            </w:r>
          </w:p>
        </w:tc>
        <w:tc>
          <w:tcPr>
            <w:tcW w:w="573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仿宋" w:hAnsi="仿宋" w:eastAsia="仿宋"/>
              </w:rPr>
            </w:pPr>
            <w:r>
              <w:rPr>
                <w:rFonts w:ascii="仿宋" w:hAnsi="仿宋" w:eastAsia="仿宋"/>
              </w:rPr>
              <w:t>30尊崇宪法法律，带头尊法学法守法用法，法律意识和法治观念强，了解常见的违法犯罪案例和启示。</w:t>
            </w:r>
            <w:r>
              <w:rPr>
                <w:rFonts w:hint="eastAsia" w:ascii="仿宋" w:hAnsi="仿宋" w:eastAsia="仿宋"/>
              </w:rPr>
              <w:t>（3分）</w:t>
            </w:r>
          </w:p>
        </w:tc>
        <w:tc>
          <w:tcPr>
            <w:tcW w:w="9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</w:rPr>
            </w:pPr>
            <w:r>
              <w:rPr>
                <w:rFonts w:ascii="仿宋" w:hAnsi="仿宋" w:eastAsia="仿宋"/>
              </w:rPr>
              <w:t>ABCD</w:t>
            </w:r>
          </w:p>
        </w:tc>
        <w:tc>
          <w:tcPr>
            <w:tcW w:w="8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仿宋" w:hAnsi="仿宋" w:eastAsia="仿宋"/>
              </w:rPr>
            </w:pPr>
          </w:p>
        </w:tc>
      </w:tr>
      <w:tr>
        <w:tblPrEx>
          <w:tblCellMar>
            <w:top w:w="70" w:type="dxa"/>
            <w:left w:w="103" w:type="dxa"/>
            <w:bottom w:w="26" w:type="dxa"/>
            <w:right w:w="105" w:type="dxa"/>
          </w:tblCellMar>
        </w:tblPrEx>
        <w:trPr>
          <w:trHeight w:val="468" w:hRule="atLeast"/>
          <w:jc w:val="center"/>
        </w:trPr>
        <w:tc>
          <w:tcPr>
            <w:tcW w:w="116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160" w:line="259" w:lineRule="auto"/>
              <w:jc w:val="left"/>
              <w:rPr>
                <w:rFonts w:ascii="仿宋" w:hAnsi="仿宋" w:eastAsia="仿宋"/>
              </w:rPr>
            </w:pPr>
          </w:p>
        </w:tc>
        <w:tc>
          <w:tcPr>
            <w:tcW w:w="166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160" w:line="259" w:lineRule="auto"/>
              <w:jc w:val="left"/>
              <w:rPr>
                <w:rFonts w:ascii="仿宋" w:hAnsi="仿宋" w:eastAsia="仿宋"/>
              </w:rPr>
            </w:pPr>
          </w:p>
        </w:tc>
        <w:tc>
          <w:tcPr>
            <w:tcW w:w="573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仿宋" w:hAnsi="仿宋" w:eastAsia="仿宋"/>
              </w:rPr>
            </w:pPr>
            <w:r>
              <w:rPr>
                <w:rFonts w:ascii="仿宋" w:hAnsi="仿宋" w:eastAsia="仿宋"/>
              </w:rPr>
              <w:t>31没有因违反团的纪律、校纪校规、实习单位规章制度等被处理处罚，无法律规定的严重不良行为和违法犯罪行为。</w:t>
            </w:r>
            <w:r>
              <w:rPr>
                <w:rFonts w:hint="eastAsia" w:ascii="仿宋" w:hAnsi="仿宋" w:eastAsia="仿宋"/>
              </w:rPr>
              <w:t>（5分）</w:t>
            </w:r>
          </w:p>
        </w:tc>
        <w:tc>
          <w:tcPr>
            <w:tcW w:w="9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</w:rPr>
            </w:pPr>
            <w:r>
              <w:rPr>
                <w:rFonts w:ascii="仿宋" w:hAnsi="仿宋" w:eastAsia="仿宋"/>
              </w:rPr>
              <w:t>ABCD</w:t>
            </w:r>
          </w:p>
        </w:tc>
        <w:tc>
          <w:tcPr>
            <w:tcW w:w="8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</w:rPr>
            </w:pPr>
            <w:r>
              <w:rPr>
                <w:rFonts w:ascii="仿宋" w:hAnsi="仿宋" w:eastAsia="仿宋"/>
              </w:rPr>
              <w:t>※</w:t>
            </w:r>
            <w:r>
              <w:rPr>
                <w:rFonts w:hint="eastAsia" w:ascii="仿宋" w:hAnsi="仿宋" w:eastAsia="仿宋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▲</w:t>
            </w:r>
          </w:p>
        </w:tc>
      </w:tr>
    </w:tbl>
    <w:p>
      <w:pPr>
        <w:spacing w:line="360" w:lineRule="auto"/>
        <w:jc w:val="left"/>
        <w:rPr>
          <w:rFonts w:hint="eastAsia" w:ascii="仿宋" w:hAnsi="仿宋" w:eastAsia="仿宋"/>
          <w:color w:val="000000" w:themeColor="text1"/>
          <w14:textFill>
            <w14:solidFill>
              <w14:schemeClr w14:val="tx1"/>
            </w14:solidFill>
          </w14:textFill>
        </w:rPr>
      </w:pPr>
    </w:p>
    <w:p>
      <w:pPr>
        <w:spacing w:line="360" w:lineRule="auto"/>
        <w:jc w:val="left"/>
        <w:rPr>
          <w:rFonts w:hint="eastAsia" w:ascii="仿宋" w:hAnsi="仿宋" w:eastAsia="仿宋"/>
          <w:color w:val="000000" w:themeColor="text1"/>
          <w14:textFill>
            <w14:solidFill>
              <w14:schemeClr w14:val="tx1"/>
            </w14:solidFill>
          </w14:textFill>
        </w:rPr>
      </w:pPr>
    </w:p>
    <w:p>
      <w:pPr>
        <w:spacing w:line="360" w:lineRule="auto"/>
        <w:jc w:val="left"/>
        <w:rPr>
          <w:rFonts w:hint="eastAsia" w:ascii="仿宋" w:hAnsi="仿宋" w:eastAsia="仿宋"/>
          <w:color w:val="000000" w:themeColor="text1"/>
          <w14:textFill>
            <w14:solidFill>
              <w14:schemeClr w14:val="tx1"/>
            </w14:solidFill>
          </w14:textFill>
        </w:rPr>
      </w:pPr>
    </w:p>
    <w:p>
      <w:pPr>
        <w:spacing w:line="360" w:lineRule="auto"/>
        <w:jc w:val="left"/>
        <w:rPr>
          <w:rFonts w:ascii="仿宋" w:hAnsi="仿宋" w:eastAsia="仿宋"/>
          <w:b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/>
          <w:b/>
          <w:color w:val="000000" w:themeColor="text1"/>
          <w14:textFill>
            <w14:solidFill>
              <w14:schemeClr w14:val="tx1"/>
            </w14:solidFill>
          </w14:textFill>
        </w:rPr>
        <w:t>注：</w:t>
      </w:r>
    </w:p>
    <w:p>
      <w:pPr>
        <w:spacing w:line="360" w:lineRule="auto"/>
        <w:ind w:firstLine="420" w:firstLineChars="200"/>
        <w:jc w:val="left"/>
        <w:rPr>
          <w:rFonts w:ascii="仿宋" w:hAnsi="仿宋" w:eastAsia="仿宋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ascii="仿宋" w:hAnsi="仿宋" w:eastAsia="仿宋"/>
          <w:color w:val="000000" w:themeColor="text1"/>
          <w14:textFill>
            <w14:solidFill>
              <w14:schemeClr w14:val="tx1"/>
            </w14:solidFill>
          </w14:textFill>
        </w:rPr>
        <w:t>(1)状态评价(是/否)。“是”表示符合要求、该项得满</w:t>
      </w:r>
      <w:r>
        <w:rPr>
          <w:rFonts w:hint="eastAsia" w:ascii="仿宋" w:hAnsi="仿宋" w:eastAsia="仿宋"/>
          <w:color w:val="000000" w:themeColor="text1"/>
          <w14:textFill>
            <w14:solidFill>
              <w14:schemeClr w14:val="tx1"/>
            </w14:solidFill>
          </w14:textFill>
        </w:rPr>
        <w:t>分，“否”表示不符合要求、该项不得分。</w:t>
      </w:r>
    </w:p>
    <w:p>
      <w:pPr>
        <w:spacing w:line="360" w:lineRule="auto"/>
        <w:ind w:firstLine="420" w:firstLineChars="200"/>
        <w:jc w:val="left"/>
        <w:rPr>
          <w:rFonts w:ascii="仿宋" w:hAnsi="仿宋" w:eastAsia="仿宋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ascii="仿宋" w:hAnsi="仿宋" w:eastAsia="仿宋"/>
          <w:color w:val="000000" w:themeColor="text1"/>
          <w14:textFill>
            <w14:solidFill>
              <w14:schemeClr w14:val="tx1"/>
            </w14:solidFill>
          </w14:textFill>
        </w:rPr>
        <w:t>(2)程度评价(ABCD)。A表示“好”、该项得满分，B表</w:t>
      </w:r>
      <w:r>
        <w:rPr>
          <w:rFonts w:hint="eastAsia" w:ascii="仿宋" w:hAnsi="仿宋" w:eastAsia="仿宋"/>
          <w:color w:val="000000" w:themeColor="text1"/>
          <w14:textFill>
            <w14:solidFill>
              <w14:schemeClr w14:val="tx1"/>
            </w14:solidFill>
          </w14:textFill>
        </w:rPr>
        <w:t>示“较好”、得该项满分的</w:t>
      </w:r>
      <w:r>
        <w:rPr>
          <w:rFonts w:ascii="仿宋" w:hAnsi="仿宋" w:eastAsia="仿宋"/>
          <w:color w:val="000000" w:themeColor="text1"/>
          <w14:textFill>
            <w14:solidFill>
              <w14:schemeClr w14:val="tx1"/>
            </w14:solidFill>
          </w14:textFill>
        </w:rPr>
        <w:t>60%，C表示“一般”、得该项满分</w:t>
      </w:r>
      <w:r>
        <w:rPr>
          <w:rFonts w:hint="eastAsia" w:ascii="仿宋" w:hAnsi="仿宋" w:eastAsia="仿宋"/>
          <w:color w:val="000000" w:themeColor="text1"/>
          <w14:textFill>
            <w14:solidFill>
              <w14:schemeClr w14:val="tx1"/>
            </w14:solidFill>
          </w14:textFill>
        </w:rPr>
        <w:t>的</w:t>
      </w:r>
      <w:r>
        <w:rPr>
          <w:rFonts w:ascii="仿宋" w:hAnsi="仿宋" w:eastAsia="仿宋"/>
          <w:color w:val="000000" w:themeColor="text1"/>
          <w14:textFill>
            <w14:solidFill>
              <w14:schemeClr w14:val="tx1"/>
            </w14:solidFill>
          </w14:textFill>
        </w:rPr>
        <w:t>40%，D表示“差”、该项不得分。如单项分值满分为5分，</w:t>
      </w:r>
      <w:r>
        <w:rPr>
          <w:rFonts w:hint="eastAsia" w:ascii="仿宋" w:hAnsi="仿宋" w:eastAsia="仿宋"/>
          <w:color w:val="000000" w:themeColor="text1"/>
          <w14:textFill>
            <w14:solidFill>
              <w14:schemeClr w14:val="tx1"/>
            </w14:solidFill>
          </w14:textFill>
        </w:rPr>
        <w:t>则</w:t>
      </w:r>
      <w:r>
        <w:rPr>
          <w:rFonts w:ascii="仿宋" w:hAnsi="仿宋" w:eastAsia="仿宋"/>
          <w:color w:val="000000" w:themeColor="text1"/>
          <w14:textFill>
            <w14:solidFill>
              <w14:schemeClr w14:val="tx1"/>
            </w14:solidFill>
          </w14:textFill>
        </w:rPr>
        <w:t>ABCD分别对应5分、3分、2分、0分。</w:t>
      </w:r>
      <w:r>
        <w:rPr>
          <w:rFonts w:hint="eastAsia" w:ascii="仿宋" w:hAnsi="仿宋" w:eastAsia="仿宋"/>
          <w:color w:val="000000" w:themeColor="text1"/>
          <w14:textFill>
            <w14:solidFill>
              <w14:schemeClr w14:val="tx1"/>
            </w14:solidFill>
          </w14:textFill>
        </w:rPr>
        <w:t>团员在某一方面或“急难险重新”任务中表现特别突出、有较强示范引领作用的</w:t>
      </w:r>
      <w:r>
        <w:rPr>
          <w:rFonts w:ascii="仿宋" w:hAnsi="仿宋" w:eastAsia="仿宋"/>
          <w:color w:val="000000" w:themeColor="text1"/>
          <w14:textFill>
            <w14:solidFill>
              <w14:schemeClr w14:val="tx1"/>
            </w14:solidFill>
          </w14:textFill>
        </w:rPr>
        <w:t>(如</w:t>
      </w:r>
      <w:r>
        <w:rPr>
          <w:rFonts w:hint="eastAsia" w:ascii="仿宋" w:hAnsi="仿宋" w:eastAsia="仿宋"/>
          <w:color w:val="000000" w:themeColor="text1"/>
          <w14:textFill>
            <w14:solidFill>
              <w14:schemeClr w14:val="tx1"/>
            </w14:solidFill>
          </w14:textFill>
        </w:rPr>
        <w:t>疫情防控、</w:t>
      </w:r>
      <w:r>
        <w:rPr>
          <w:rFonts w:ascii="仿宋" w:hAnsi="仿宋" w:eastAsia="仿宋"/>
          <w:color w:val="000000" w:themeColor="text1"/>
          <w14:textFill>
            <w14:solidFill>
              <w14:schemeClr w14:val="tx1"/>
            </w14:solidFill>
          </w14:textFill>
        </w:rPr>
        <w:t>创新创造、抢险救援、见义勇为等)，可视情况额外</w:t>
      </w:r>
      <w:r>
        <w:rPr>
          <w:rFonts w:hint="eastAsia" w:ascii="仿宋" w:hAnsi="仿宋" w:eastAsia="仿宋"/>
          <w:color w:val="000000" w:themeColor="text1"/>
          <w14:textFill>
            <w14:solidFill>
              <w14:schemeClr w14:val="tx1"/>
            </w14:solidFill>
          </w14:textFill>
        </w:rPr>
        <w:t>加</w:t>
      </w:r>
      <w:r>
        <w:rPr>
          <w:rFonts w:ascii="仿宋" w:hAnsi="仿宋" w:eastAsia="仿宋"/>
          <w:color w:val="000000" w:themeColor="text1"/>
          <w14:textFill>
            <w14:solidFill>
              <w14:schemeClr w14:val="tx1"/>
            </w14:solidFill>
          </w14:textFill>
        </w:rPr>
        <w:t>分。</w:t>
      </w:r>
    </w:p>
    <w:p>
      <w:pPr>
        <w:spacing w:line="360" w:lineRule="auto"/>
        <w:ind w:firstLine="420" w:firstLineChars="200"/>
        <w:jc w:val="left"/>
        <w:rPr>
          <w:rFonts w:ascii="仿宋" w:hAnsi="仿宋" w:eastAsia="仿宋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/>
          <w:color w:val="000000" w:themeColor="text1"/>
          <w14:textFill>
            <w14:solidFill>
              <w14:schemeClr w14:val="tx1"/>
            </w14:solidFill>
          </w14:textFill>
        </w:rPr>
        <w:t>（3）</w:t>
      </w:r>
      <w:r>
        <w:rPr>
          <w:rFonts w:ascii="仿宋" w:hAnsi="仿宋" w:eastAsia="仿宋"/>
          <w:color w:val="000000" w:themeColor="text1"/>
          <w14:textFill>
            <w14:solidFill>
              <w14:schemeClr w14:val="tx1"/>
            </w14:solidFill>
          </w14:textFill>
        </w:rPr>
        <w:t>标注“※”的为“负面清单”项，相关项评价结果为</w:t>
      </w:r>
      <w:r>
        <w:rPr>
          <w:rFonts w:hint="eastAsia" w:ascii="仿宋" w:hAnsi="仿宋" w:eastAsia="仿宋"/>
          <w:color w:val="000000" w:themeColor="text1"/>
          <w14:textFill>
            <w14:solidFill>
              <w14:schemeClr w14:val="tx1"/>
            </w14:solidFill>
          </w14:textFill>
        </w:rPr>
        <w:t>“否”或“</w:t>
      </w:r>
      <w:r>
        <w:rPr>
          <w:rFonts w:ascii="仿宋" w:hAnsi="仿宋" w:eastAsia="仿宋"/>
          <w:color w:val="000000" w:themeColor="text1"/>
          <w14:textFill>
            <w14:solidFill>
              <w14:schemeClr w14:val="tx1"/>
            </w14:solidFill>
          </w14:textFill>
        </w:rPr>
        <w:t>D”的，为触发“负面清单”情形。</w:t>
      </w:r>
      <w:r>
        <w:rPr>
          <w:rFonts w:hint="eastAsia" w:ascii="仿宋" w:hAnsi="仿宋" w:eastAsia="仿宋"/>
          <w:color w:val="000000" w:themeColor="text1"/>
          <w14:textFill>
            <w14:solidFill>
              <w14:schemeClr w14:val="tx1"/>
            </w14:solidFill>
          </w14:textFill>
        </w:rPr>
        <w:t>标注“▲”的同时作为入团评价参考细则。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mVhYjIwYTFkMDUyN2RmOGI2OTNiMWRjYmY5MjBlYTUifQ=="/>
  </w:docVars>
  <w:rsids>
    <w:rsidRoot w:val="006257EC"/>
    <w:rsid w:val="000F0C3B"/>
    <w:rsid w:val="001618EA"/>
    <w:rsid w:val="001E728E"/>
    <w:rsid w:val="00220CD5"/>
    <w:rsid w:val="002552A4"/>
    <w:rsid w:val="00284F9D"/>
    <w:rsid w:val="002D0668"/>
    <w:rsid w:val="004B65F2"/>
    <w:rsid w:val="005650B6"/>
    <w:rsid w:val="006015CA"/>
    <w:rsid w:val="006257EC"/>
    <w:rsid w:val="008F7A24"/>
    <w:rsid w:val="009131CF"/>
    <w:rsid w:val="00A809E4"/>
    <w:rsid w:val="00B11575"/>
    <w:rsid w:val="00B45372"/>
    <w:rsid w:val="00BC1238"/>
    <w:rsid w:val="00C13F24"/>
    <w:rsid w:val="00CC43DE"/>
    <w:rsid w:val="00D35B6C"/>
    <w:rsid w:val="00D95F60"/>
    <w:rsid w:val="00DF51B6"/>
    <w:rsid w:val="00E03238"/>
    <w:rsid w:val="00E03EFB"/>
    <w:rsid w:val="00FA7320"/>
    <w:rsid w:val="17996604"/>
    <w:rsid w:val="251E593F"/>
    <w:rsid w:val="30BC28E8"/>
    <w:rsid w:val="63AD60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TableGrid"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311</Words>
  <Characters>1779</Characters>
  <Lines>14</Lines>
  <Paragraphs>4</Paragraphs>
  <TotalTime>29</TotalTime>
  <ScaleCrop>false</ScaleCrop>
  <LinksUpToDate>false</LinksUpToDate>
  <CharactersWithSpaces>2086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2022-10-12T12:07:00Z</dcterms:created>
  <dc:creator>王 娆</dc:creator>
  <cp:lastModifiedBy>承德</cp:lastModifiedBy>
  <dcterms:modified xsi:type="dcterms:W3CDTF">2023-09-18T14:00:40Z</dcterms:modified>
  <cp:revision>29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D64096F03AC447DE81CF07435F07B522</vt:lpwstr>
  </property>
</Properties>
</file>